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27"/>
      </w:tblGrid>
      <w:tr w:rsidR="00D34261" w:rsidTr="00B45EBA">
        <w:tc>
          <w:tcPr>
            <w:tcW w:w="9427" w:type="dxa"/>
          </w:tcPr>
          <w:p w:rsidR="00D34261" w:rsidRPr="00233B1A" w:rsidRDefault="00D34261" w:rsidP="00B45EBA">
            <w:pPr>
              <w:pStyle w:val="a4"/>
              <w:tabs>
                <w:tab w:val="clear" w:pos="4677"/>
                <w:tab w:val="clear" w:pos="9355"/>
              </w:tabs>
              <w:jc w:val="center"/>
              <w:rPr>
                <w:sz w:val="28"/>
                <w:szCs w:val="28"/>
                <w:lang w:val="ru-RU" w:eastAsia="ru-RU"/>
              </w:rPr>
            </w:pPr>
            <w:r>
              <w:rPr>
                <w:b/>
                <w:noProof/>
                <w:sz w:val="32"/>
                <w:szCs w:val="32"/>
                <w:lang w:val="ru-RU" w:eastAsia="ru-RU"/>
              </w:rPr>
              <w:drawing>
                <wp:inline distT="0" distB="0" distL="0" distR="0">
                  <wp:extent cx="725170" cy="1136015"/>
                  <wp:effectExtent l="19050" t="0" r="0" b="0"/>
                  <wp:docPr id="1" name="Рисунок 1" descr="герб-Киселевска-прозрач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Киселевска-прозрачный-2"/>
                          <pic:cNvPicPr>
                            <a:picLocks noChangeAspect="1" noChangeArrowheads="1"/>
                          </pic:cNvPicPr>
                        </pic:nvPicPr>
                        <pic:blipFill>
                          <a:blip r:embed="rId4" cstate="print">
                            <a:lum bright="6000"/>
                            <a:grayscl/>
                          </a:blip>
                          <a:srcRect/>
                          <a:stretch>
                            <a:fillRect/>
                          </a:stretch>
                        </pic:blipFill>
                        <pic:spPr bwMode="auto">
                          <a:xfrm>
                            <a:off x="0" y="0"/>
                            <a:ext cx="725170" cy="1136015"/>
                          </a:xfrm>
                          <a:prstGeom prst="rect">
                            <a:avLst/>
                          </a:prstGeom>
                          <a:noFill/>
                          <a:ln w="9525">
                            <a:noFill/>
                            <a:miter lim="800000"/>
                            <a:headEnd/>
                            <a:tailEnd/>
                          </a:ln>
                        </pic:spPr>
                      </pic:pic>
                    </a:graphicData>
                  </a:graphic>
                </wp:inline>
              </w:drawing>
            </w:r>
          </w:p>
          <w:p w:rsidR="00D34261" w:rsidRPr="00102DB3" w:rsidRDefault="00D34261" w:rsidP="00B45EBA">
            <w:pPr>
              <w:spacing w:line="360" w:lineRule="auto"/>
              <w:jc w:val="center"/>
              <w:rPr>
                <w:sz w:val="18"/>
                <w:szCs w:val="18"/>
              </w:rPr>
            </w:pPr>
          </w:p>
        </w:tc>
      </w:tr>
      <w:tr w:rsidR="00D34261" w:rsidRPr="00EF7D29" w:rsidTr="00B45EBA">
        <w:tc>
          <w:tcPr>
            <w:tcW w:w="9427" w:type="dxa"/>
          </w:tcPr>
          <w:p w:rsidR="00D34261" w:rsidRPr="001140E4" w:rsidRDefault="00D34261" w:rsidP="00B45EBA">
            <w:pPr>
              <w:pStyle w:val="a6"/>
              <w:spacing w:before="60" w:after="0"/>
              <w:rPr>
                <w:b w:val="0"/>
                <w:szCs w:val="24"/>
              </w:rPr>
            </w:pPr>
            <w:r w:rsidRPr="001140E4">
              <w:rPr>
                <w:szCs w:val="24"/>
              </w:rPr>
              <w:t xml:space="preserve"> КОМИТЕТ ПО УПРАВЛЕНИЮ МУНИЦИПАЛЬНЫМ ИМУЩЕСТВОМ</w:t>
            </w:r>
          </w:p>
          <w:p w:rsidR="00D34261" w:rsidRPr="001140E4" w:rsidRDefault="00D34261" w:rsidP="00B45EBA">
            <w:pPr>
              <w:spacing w:before="60" w:after="60"/>
              <w:jc w:val="center"/>
              <w:rPr>
                <w:b/>
                <w:bCs/>
              </w:rPr>
            </w:pPr>
            <w:r w:rsidRPr="001140E4">
              <w:rPr>
                <w:b/>
                <w:bCs/>
              </w:rPr>
              <w:t xml:space="preserve"> КИСЕЛЕВСКОГО ГОРОДСКОГО ОКРУГА</w:t>
            </w:r>
          </w:p>
          <w:p w:rsidR="00D34261" w:rsidRDefault="00D34261" w:rsidP="00B45EBA">
            <w:pPr>
              <w:jc w:val="center"/>
              <w:rPr>
                <w:b/>
                <w:sz w:val="28"/>
                <w:szCs w:val="28"/>
              </w:rPr>
            </w:pPr>
          </w:p>
          <w:p w:rsidR="00D34261" w:rsidRPr="00EF7D29" w:rsidRDefault="00D34261" w:rsidP="00B45EBA">
            <w:pPr>
              <w:jc w:val="center"/>
              <w:rPr>
                <w:b/>
                <w:sz w:val="32"/>
                <w:szCs w:val="32"/>
              </w:rPr>
            </w:pPr>
            <w:r>
              <w:rPr>
                <w:b/>
                <w:sz w:val="28"/>
                <w:szCs w:val="28"/>
              </w:rPr>
              <w:t>РАСПОРЯЖЕНИ</w:t>
            </w:r>
            <w:r w:rsidRPr="004927FF">
              <w:rPr>
                <w:b/>
                <w:sz w:val="28"/>
                <w:szCs w:val="28"/>
              </w:rPr>
              <w:t>Е</w:t>
            </w:r>
          </w:p>
        </w:tc>
      </w:tr>
      <w:tr w:rsidR="00D34261" w:rsidRPr="00E12323" w:rsidTr="00B45EBA">
        <w:tc>
          <w:tcPr>
            <w:tcW w:w="9427" w:type="dxa"/>
          </w:tcPr>
          <w:p w:rsidR="00D34261" w:rsidRPr="00AB51F2" w:rsidRDefault="00D34261" w:rsidP="00B45EBA">
            <w:pPr>
              <w:rPr>
                <w:sz w:val="28"/>
                <w:szCs w:val="28"/>
              </w:rPr>
            </w:pPr>
          </w:p>
          <w:p w:rsidR="00D34261" w:rsidRPr="00722AA5" w:rsidRDefault="00D34261" w:rsidP="00B45EBA">
            <w:pPr>
              <w:tabs>
                <w:tab w:val="left" w:pos="1040"/>
                <w:tab w:val="left" w:pos="1280"/>
                <w:tab w:val="left" w:pos="2240"/>
              </w:tabs>
              <w:jc w:val="center"/>
              <w:rPr>
                <w:sz w:val="28"/>
                <w:u w:val="single"/>
              </w:rPr>
            </w:pPr>
            <w:r w:rsidRPr="00D34261">
              <w:rPr>
                <w:sz w:val="28"/>
                <w:u w:val="single"/>
              </w:rPr>
              <w:t xml:space="preserve">   </w:t>
            </w:r>
            <w:r w:rsidRPr="00722AA5">
              <w:rPr>
                <w:sz w:val="28"/>
                <w:u w:val="single"/>
              </w:rPr>
              <w:t>от   «</w:t>
            </w:r>
            <w:r>
              <w:rPr>
                <w:sz w:val="28"/>
                <w:u w:val="single"/>
              </w:rPr>
              <w:t xml:space="preserve">29 </w:t>
            </w:r>
            <w:r w:rsidRPr="00722AA5">
              <w:rPr>
                <w:sz w:val="28"/>
                <w:u w:val="single"/>
              </w:rPr>
              <w:t>»</w:t>
            </w:r>
            <w:r>
              <w:rPr>
                <w:sz w:val="28"/>
                <w:u w:val="single"/>
              </w:rPr>
              <w:t xml:space="preserve"> июня</w:t>
            </w:r>
            <w:r w:rsidRPr="00722AA5">
              <w:rPr>
                <w:sz w:val="28"/>
                <w:u w:val="single"/>
              </w:rPr>
              <w:t xml:space="preserve">  20</w:t>
            </w:r>
            <w:r>
              <w:rPr>
                <w:sz w:val="28"/>
                <w:u w:val="single"/>
              </w:rPr>
              <w:t>18</w:t>
            </w:r>
            <w:r w:rsidRPr="00722AA5">
              <w:rPr>
                <w:sz w:val="28"/>
                <w:u w:val="single"/>
              </w:rPr>
              <w:t>г</w:t>
            </w:r>
            <w:r w:rsidRPr="00F10FC8">
              <w:rPr>
                <w:sz w:val="28"/>
                <w:u w:val="single"/>
              </w:rPr>
              <w:t>.  № 366-</w:t>
            </w:r>
            <w:r w:rsidRPr="00EB4232">
              <w:rPr>
                <w:sz w:val="28"/>
                <w:u w:val="single"/>
              </w:rPr>
              <w:t>р</w:t>
            </w:r>
            <w:r>
              <w:rPr>
                <w:sz w:val="28"/>
                <w:u w:val="single"/>
              </w:rPr>
              <w:t xml:space="preserve">    </w:t>
            </w:r>
            <w:r w:rsidRPr="00722AA5">
              <w:rPr>
                <w:sz w:val="28"/>
                <w:u w:val="single"/>
              </w:rPr>
              <w:t xml:space="preserve">  </w:t>
            </w:r>
          </w:p>
          <w:p w:rsidR="00D34261" w:rsidRPr="001046F7" w:rsidRDefault="00D34261" w:rsidP="00B45EBA">
            <w:pPr>
              <w:jc w:val="center"/>
            </w:pPr>
            <w:r w:rsidRPr="001046F7">
              <w:t>Киселевский городской округ</w:t>
            </w:r>
          </w:p>
        </w:tc>
      </w:tr>
    </w:tbl>
    <w:p w:rsidR="00D34261" w:rsidRDefault="00D34261" w:rsidP="00D34261">
      <w:pPr>
        <w:jc w:val="both"/>
        <w:rPr>
          <w:sz w:val="28"/>
        </w:rPr>
      </w:pPr>
    </w:p>
    <w:p w:rsidR="00D34261" w:rsidRDefault="00D34261" w:rsidP="00D34261">
      <w:pPr>
        <w:spacing w:line="312" w:lineRule="auto"/>
        <w:ind w:firstLine="540"/>
        <w:jc w:val="center"/>
        <w:rPr>
          <w:b/>
          <w:sz w:val="28"/>
          <w:szCs w:val="28"/>
        </w:rPr>
      </w:pPr>
      <w:r w:rsidRPr="0081143D">
        <w:rPr>
          <w:b/>
          <w:sz w:val="28"/>
        </w:rPr>
        <w:t xml:space="preserve">Об утверждении </w:t>
      </w:r>
      <w:r>
        <w:rPr>
          <w:b/>
          <w:sz w:val="28"/>
        </w:rPr>
        <w:t>тарифа на услугу</w:t>
      </w:r>
      <w:r w:rsidRPr="00D60290">
        <w:rPr>
          <w:b/>
          <w:sz w:val="28"/>
        </w:rPr>
        <w:t xml:space="preserve"> </w:t>
      </w:r>
      <w:r>
        <w:rPr>
          <w:b/>
          <w:sz w:val="28"/>
        </w:rPr>
        <w:t xml:space="preserve">МП «ЕРКЦ» для управляющих организаций, товариществ собственников жилья, </w:t>
      </w:r>
      <w:proofErr w:type="spellStart"/>
      <w:r>
        <w:rPr>
          <w:b/>
          <w:sz w:val="28"/>
          <w:szCs w:val="28"/>
        </w:rPr>
        <w:t>ресурсоснабжающих</w:t>
      </w:r>
      <w:proofErr w:type="spellEnd"/>
      <w:r>
        <w:rPr>
          <w:b/>
          <w:sz w:val="28"/>
          <w:szCs w:val="28"/>
        </w:rPr>
        <w:t xml:space="preserve"> организаций, регионального</w:t>
      </w:r>
      <w:r w:rsidRPr="00300F8B">
        <w:rPr>
          <w:b/>
          <w:sz w:val="28"/>
          <w:szCs w:val="28"/>
        </w:rPr>
        <w:t xml:space="preserve"> оператор</w:t>
      </w:r>
      <w:r>
        <w:rPr>
          <w:b/>
          <w:sz w:val="28"/>
          <w:szCs w:val="28"/>
        </w:rPr>
        <w:t>а</w:t>
      </w:r>
      <w:r w:rsidRPr="00300F8B">
        <w:rPr>
          <w:b/>
          <w:sz w:val="28"/>
          <w:szCs w:val="28"/>
        </w:rPr>
        <w:t xml:space="preserve"> по обращению с твердыми коммунальными отходами</w:t>
      </w:r>
      <w:r>
        <w:rPr>
          <w:b/>
          <w:sz w:val="28"/>
          <w:szCs w:val="28"/>
        </w:rPr>
        <w:t>.</w:t>
      </w:r>
    </w:p>
    <w:p w:rsidR="00D34261" w:rsidRPr="00300F8B" w:rsidRDefault="00D34261" w:rsidP="00D34261">
      <w:pPr>
        <w:spacing w:line="312" w:lineRule="auto"/>
        <w:ind w:firstLine="540"/>
        <w:jc w:val="center"/>
        <w:rPr>
          <w:b/>
          <w:sz w:val="28"/>
          <w:szCs w:val="28"/>
        </w:rPr>
      </w:pPr>
    </w:p>
    <w:p w:rsidR="00D34261" w:rsidRDefault="00D34261" w:rsidP="00D34261">
      <w:pPr>
        <w:ind w:firstLine="709"/>
        <w:jc w:val="both"/>
        <w:rPr>
          <w:sz w:val="28"/>
        </w:rPr>
      </w:pPr>
      <w:proofErr w:type="gramStart"/>
      <w:r>
        <w:rPr>
          <w:sz w:val="28"/>
          <w:szCs w:val="28"/>
        </w:rPr>
        <w:t xml:space="preserve">В соответствии с Федеральным </w:t>
      </w:r>
      <w:hyperlink r:id="rId5" w:history="1">
        <w:r>
          <w:rPr>
            <w:rStyle w:val="a3"/>
            <w:color w:val="auto"/>
            <w:sz w:val="28"/>
            <w:szCs w:val="28"/>
            <w:u w:val="none"/>
          </w:rPr>
          <w:t>законом</w:t>
        </w:r>
      </w:hyperlink>
      <w:r>
        <w:rPr>
          <w:sz w:val="28"/>
          <w:szCs w:val="28"/>
        </w:rPr>
        <w:t xml:space="preserve"> от 06.10.2003 №131-ФЗ «Об общих принципах организации местного самоуправления в Российской Федерации», Уставом Киселевского городского округа, Порядка принятия решений об установлении тарифов на услуги (работы) муниципальных предприятий Киселевского городского округа, за исключением случаев, предусмотренных федеральными законами, утвержденного решением Совета народных депутатов Киселевского городского округа от 25.12.2013№ 99-н:</w:t>
      </w:r>
      <w:proofErr w:type="gramEnd"/>
    </w:p>
    <w:p w:rsidR="00D34261" w:rsidRDefault="00D34261" w:rsidP="00D34261">
      <w:pPr>
        <w:pStyle w:val="2"/>
        <w:ind w:firstLine="709"/>
      </w:pPr>
      <w:r>
        <w:tab/>
      </w:r>
    </w:p>
    <w:p w:rsidR="00D34261" w:rsidRDefault="00D34261" w:rsidP="00D34261">
      <w:pPr>
        <w:ind w:firstLine="709"/>
        <w:jc w:val="both"/>
        <w:rPr>
          <w:sz w:val="28"/>
          <w:szCs w:val="28"/>
        </w:rPr>
      </w:pPr>
      <w:r>
        <w:rPr>
          <w:sz w:val="28"/>
          <w:szCs w:val="28"/>
        </w:rPr>
        <w:t xml:space="preserve"> </w:t>
      </w:r>
      <w:r w:rsidRPr="0081143D">
        <w:rPr>
          <w:sz w:val="28"/>
          <w:szCs w:val="28"/>
        </w:rPr>
        <w:t>1. Утвердить</w:t>
      </w:r>
      <w:r>
        <w:rPr>
          <w:sz w:val="28"/>
          <w:szCs w:val="28"/>
        </w:rPr>
        <w:t xml:space="preserve"> тариф на услугу муниципальному предприятию Киселевского городского округа «Единый расчетно-кассовый центр» с 01.07.2018г., согласно приложению 1 к настоящему распоряжению.</w:t>
      </w:r>
      <w:r w:rsidRPr="001028F5">
        <w:rPr>
          <w:sz w:val="28"/>
          <w:szCs w:val="28"/>
        </w:rPr>
        <w:t xml:space="preserve"> </w:t>
      </w:r>
    </w:p>
    <w:p w:rsidR="00D34261" w:rsidRPr="007341B9" w:rsidRDefault="00D34261" w:rsidP="00D34261">
      <w:pPr>
        <w:ind w:firstLine="709"/>
        <w:jc w:val="both"/>
        <w:rPr>
          <w:sz w:val="28"/>
          <w:szCs w:val="28"/>
        </w:rPr>
      </w:pPr>
      <w:r>
        <w:rPr>
          <w:sz w:val="28"/>
          <w:szCs w:val="28"/>
        </w:rPr>
        <w:t>2. Опубликовать настоящее распоряжение в газете «</w:t>
      </w:r>
      <w:proofErr w:type="spellStart"/>
      <w:r>
        <w:rPr>
          <w:sz w:val="28"/>
          <w:szCs w:val="28"/>
        </w:rPr>
        <w:t>Киселевск</w:t>
      </w:r>
      <w:proofErr w:type="spellEnd"/>
      <w:r>
        <w:rPr>
          <w:sz w:val="28"/>
          <w:szCs w:val="28"/>
        </w:rPr>
        <w:t xml:space="preserve"> официальный» и разместить в информационно-телекоммуникационной сети «Интернет».</w:t>
      </w:r>
    </w:p>
    <w:p w:rsidR="00D34261" w:rsidRPr="001028F5" w:rsidRDefault="00D34261" w:rsidP="00D34261">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распоряжения возложить на заведующую отдела по работе с предприятиями и учреждениями </w:t>
      </w:r>
      <w:proofErr w:type="spellStart"/>
      <w:r>
        <w:rPr>
          <w:sz w:val="28"/>
          <w:szCs w:val="28"/>
        </w:rPr>
        <w:t>Е.В.Митичкину</w:t>
      </w:r>
      <w:proofErr w:type="spellEnd"/>
      <w:r>
        <w:rPr>
          <w:sz w:val="28"/>
          <w:szCs w:val="28"/>
        </w:rPr>
        <w:t>.</w:t>
      </w:r>
    </w:p>
    <w:p w:rsidR="00D34261" w:rsidRDefault="00D34261" w:rsidP="00D34261">
      <w:pPr>
        <w:jc w:val="both"/>
        <w:rPr>
          <w:sz w:val="28"/>
        </w:rPr>
      </w:pPr>
    </w:p>
    <w:p w:rsidR="00D34261" w:rsidRDefault="00D34261" w:rsidP="00D34261">
      <w:pPr>
        <w:jc w:val="both"/>
        <w:rPr>
          <w:sz w:val="28"/>
        </w:rPr>
      </w:pPr>
    </w:p>
    <w:p w:rsidR="00D34261" w:rsidRDefault="00D34261" w:rsidP="00D34261">
      <w:pPr>
        <w:jc w:val="both"/>
        <w:rPr>
          <w:sz w:val="28"/>
        </w:rPr>
      </w:pPr>
    </w:p>
    <w:p w:rsidR="00D34261" w:rsidRDefault="00D34261" w:rsidP="00D34261">
      <w:pPr>
        <w:rPr>
          <w:sz w:val="28"/>
        </w:rPr>
      </w:pPr>
      <w:r>
        <w:rPr>
          <w:sz w:val="28"/>
        </w:rPr>
        <w:t>Председатель Комитета</w:t>
      </w:r>
    </w:p>
    <w:p w:rsidR="00D34261" w:rsidRDefault="00D34261" w:rsidP="00D34261">
      <w:pPr>
        <w:rPr>
          <w:sz w:val="28"/>
        </w:rPr>
      </w:pPr>
      <w:r>
        <w:rPr>
          <w:sz w:val="28"/>
        </w:rPr>
        <w:t xml:space="preserve">по управлению </w:t>
      </w:r>
      <w:proofErr w:type="gramStart"/>
      <w:r>
        <w:rPr>
          <w:sz w:val="28"/>
        </w:rPr>
        <w:t>муниципальным</w:t>
      </w:r>
      <w:proofErr w:type="gramEnd"/>
    </w:p>
    <w:p w:rsidR="00D34261" w:rsidRDefault="00D34261" w:rsidP="00D34261">
      <w:pPr>
        <w:rPr>
          <w:sz w:val="28"/>
        </w:rPr>
      </w:pPr>
      <w:r>
        <w:rPr>
          <w:sz w:val="28"/>
        </w:rPr>
        <w:t>имуществом  Киселевского</w:t>
      </w:r>
    </w:p>
    <w:p w:rsidR="00D34261" w:rsidRPr="0070209C" w:rsidRDefault="00D34261" w:rsidP="00D34261">
      <w:pPr>
        <w:rPr>
          <w:sz w:val="28"/>
        </w:rPr>
      </w:pPr>
      <w:r>
        <w:rPr>
          <w:sz w:val="28"/>
        </w:rPr>
        <w:t xml:space="preserve">городского округа                                                                                  </w:t>
      </w:r>
      <w:proofErr w:type="spellStart"/>
      <w:r>
        <w:rPr>
          <w:sz w:val="28"/>
        </w:rPr>
        <w:t>Е.В.Буфенко</w:t>
      </w:r>
      <w:proofErr w:type="spellEnd"/>
    </w:p>
    <w:p w:rsidR="00D34261" w:rsidRDefault="00D34261" w:rsidP="00D34261">
      <w:pPr>
        <w:jc w:val="right"/>
        <w:rPr>
          <w:sz w:val="24"/>
          <w:szCs w:val="24"/>
        </w:rPr>
      </w:pPr>
    </w:p>
    <w:p w:rsidR="00D34261" w:rsidRPr="00EC7D9B" w:rsidRDefault="00D34261" w:rsidP="00D34261">
      <w:pPr>
        <w:jc w:val="right"/>
        <w:rPr>
          <w:sz w:val="24"/>
          <w:szCs w:val="24"/>
        </w:rPr>
      </w:pPr>
      <w:r w:rsidRPr="00EC7D9B">
        <w:rPr>
          <w:sz w:val="24"/>
          <w:szCs w:val="24"/>
        </w:rPr>
        <w:t>Приложение №1</w:t>
      </w:r>
    </w:p>
    <w:p w:rsidR="00D34261" w:rsidRDefault="00D34261" w:rsidP="00D34261">
      <w:pPr>
        <w:jc w:val="right"/>
        <w:rPr>
          <w:sz w:val="24"/>
          <w:szCs w:val="24"/>
        </w:rPr>
      </w:pPr>
      <w:r>
        <w:rPr>
          <w:sz w:val="24"/>
          <w:szCs w:val="24"/>
        </w:rPr>
        <w:t xml:space="preserve">                                                                             к</w:t>
      </w:r>
      <w:r w:rsidRPr="00EC7D9B">
        <w:rPr>
          <w:sz w:val="24"/>
          <w:szCs w:val="24"/>
        </w:rPr>
        <w:t xml:space="preserve"> распоряжению </w:t>
      </w:r>
      <w:r>
        <w:rPr>
          <w:sz w:val="24"/>
          <w:szCs w:val="24"/>
        </w:rPr>
        <w:t>КУМИ города Киселевска</w:t>
      </w:r>
    </w:p>
    <w:p w:rsidR="00D34261" w:rsidRDefault="00D34261" w:rsidP="00D34261">
      <w:pPr>
        <w:jc w:val="right"/>
        <w:rPr>
          <w:sz w:val="24"/>
          <w:szCs w:val="24"/>
        </w:rPr>
      </w:pPr>
      <w:r w:rsidRPr="00F10FC8">
        <w:rPr>
          <w:sz w:val="28"/>
          <w:u w:val="single"/>
        </w:rPr>
        <w:t xml:space="preserve">   </w:t>
      </w:r>
      <w:r w:rsidRPr="00722AA5">
        <w:rPr>
          <w:sz w:val="28"/>
          <w:u w:val="single"/>
        </w:rPr>
        <w:t>от   «</w:t>
      </w:r>
      <w:r>
        <w:rPr>
          <w:sz w:val="28"/>
          <w:u w:val="single"/>
        </w:rPr>
        <w:t xml:space="preserve">29 </w:t>
      </w:r>
      <w:r w:rsidRPr="00722AA5">
        <w:rPr>
          <w:sz w:val="28"/>
          <w:u w:val="single"/>
        </w:rPr>
        <w:t>»</w:t>
      </w:r>
      <w:r>
        <w:rPr>
          <w:sz w:val="28"/>
          <w:u w:val="single"/>
        </w:rPr>
        <w:t xml:space="preserve"> июня</w:t>
      </w:r>
      <w:r w:rsidRPr="00722AA5">
        <w:rPr>
          <w:sz w:val="28"/>
          <w:u w:val="single"/>
        </w:rPr>
        <w:t xml:space="preserve">  20</w:t>
      </w:r>
      <w:r>
        <w:rPr>
          <w:sz w:val="28"/>
          <w:u w:val="single"/>
        </w:rPr>
        <w:t>18</w:t>
      </w:r>
      <w:r w:rsidRPr="00722AA5">
        <w:rPr>
          <w:sz w:val="28"/>
          <w:u w:val="single"/>
        </w:rPr>
        <w:t>г</w:t>
      </w:r>
      <w:r w:rsidRPr="00F10FC8">
        <w:rPr>
          <w:sz w:val="28"/>
          <w:u w:val="single"/>
        </w:rPr>
        <w:t>.  № 366-</w:t>
      </w:r>
      <w:r w:rsidRPr="00EB4232">
        <w:rPr>
          <w:sz w:val="28"/>
          <w:u w:val="single"/>
        </w:rPr>
        <w:t>р</w:t>
      </w:r>
      <w:r>
        <w:rPr>
          <w:sz w:val="28"/>
          <w:u w:val="single"/>
        </w:rPr>
        <w:t xml:space="preserve">  </w:t>
      </w:r>
    </w:p>
    <w:p w:rsidR="00D34261" w:rsidRDefault="00D34261" w:rsidP="00D34261">
      <w:pPr>
        <w:jc w:val="right"/>
        <w:rPr>
          <w:sz w:val="24"/>
          <w:szCs w:val="24"/>
        </w:rPr>
      </w:pPr>
    </w:p>
    <w:p w:rsidR="00D34261" w:rsidRDefault="00D34261" w:rsidP="00D34261">
      <w:pPr>
        <w:jc w:val="right"/>
        <w:rPr>
          <w:sz w:val="24"/>
          <w:szCs w:val="24"/>
        </w:rPr>
      </w:pPr>
    </w:p>
    <w:p w:rsidR="00D34261" w:rsidRDefault="00D34261" w:rsidP="00D34261">
      <w:pPr>
        <w:jc w:val="right"/>
        <w:rPr>
          <w:sz w:val="24"/>
          <w:szCs w:val="24"/>
        </w:rPr>
      </w:pPr>
    </w:p>
    <w:p w:rsidR="00D34261" w:rsidRPr="00F10FC8" w:rsidRDefault="00D34261" w:rsidP="00D34261">
      <w:pPr>
        <w:spacing w:line="312" w:lineRule="auto"/>
        <w:ind w:firstLine="540"/>
        <w:jc w:val="center"/>
        <w:rPr>
          <w:b/>
          <w:sz w:val="28"/>
          <w:szCs w:val="28"/>
        </w:rPr>
      </w:pPr>
      <w:r w:rsidRPr="00F10FC8">
        <w:rPr>
          <w:b/>
          <w:sz w:val="28"/>
          <w:szCs w:val="28"/>
        </w:rPr>
        <w:t>Тариф на услугу МП «ЕРКЦ» с 01.07.2018 г. в случаях:</w:t>
      </w:r>
    </w:p>
    <w:p w:rsidR="00D34261" w:rsidRPr="00AE52DA" w:rsidRDefault="00D34261" w:rsidP="00D34261">
      <w:pPr>
        <w:spacing w:line="312" w:lineRule="auto"/>
        <w:jc w:val="both"/>
        <w:rPr>
          <w:sz w:val="28"/>
          <w:szCs w:val="28"/>
        </w:rPr>
      </w:pPr>
      <w:proofErr w:type="gramStart"/>
      <w:r>
        <w:rPr>
          <w:sz w:val="28"/>
          <w:szCs w:val="28"/>
        </w:rPr>
        <w:t xml:space="preserve">1. </w:t>
      </w:r>
      <w:r w:rsidRPr="00AE52DA">
        <w:rPr>
          <w:sz w:val="28"/>
          <w:szCs w:val="28"/>
        </w:rPr>
        <w:t>принятия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w:t>
      </w:r>
      <w:proofErr w:type="gramEnd"/>
      <w:r w:rsidRPr="00AE52DA">
        <w:rPr>
          <w:sz w:val="28"/>
          <w:szCs w:val="28"/>
        </w:rPr>
        <w:t xml:space="preserve"> услуг по обращению с твердыми коммунальными отходами с </w:t>
      </w:r>
      <w:proofErr w:type="spellStart"/>
      <w:r w:rsidRPr="00AE52DA">
        <w:rPr>
          <w:sz w:val="28"/>
          <w:szCs w:val="28"/>
        </w:rPr>
        <w:t>ресурсоснабжающей</w:t>
      </w:r>
      <w:proofErr w:type="spellEnd"/>
      <w:r w:rsidRPr="00AE52DA">
        <w:rPr>
          <w:sz w:val="28"/>
          <w:szCs w:val="28"/>
        </w:rPr>
        <w:t xml:space="preserve"> организацией, региональным оператором по обращению с твердыми коммунальными отходами;</w:t>
      </w:r>
    </w:p>
    <w:p w:rsidR="00D34261" w:rsidRPr="00AE52DA" w:rsidRDefault="00D34261" w:rsidP="00D34261">
      <w:pPr>
        <w:spacing w:line="312" w:lineRule="auto"/>
        <w:jc w:val="both"/>
        <w:rPr>
          <w:sz w:val="28"/>
          <w:szCs w:val="28"/>
        </w:rPr>
      </w:pPr>
      <w:proofErr w:type="gramStart"/>
      <w:r>
        <w:rPr>
          <w:sz w:val="28"/>
          <w:szCs w:val="28"/>
        </w:rPr>
        <w:t xml:space="preserve">2. </w:t>
      </w:r>
      <w:r w:rsidRPr="00AE52DA">
        <w:rPr>
          <w:sz w:val="28"/>
          <w:szCs w:val="28"/>
        </w:rPr>
        <w:t xml:space="preserve">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лицо, осуществляющее управление многоквартирным домом) и </w:t>
      </w:r>
      <w:proofErr w:type="spellStart"/>
      <w:r w:rsidRPr="00AE52DA">
        <w:rPr>
          <w:sz w:val="28"/>
          <w:szCs w:val="28"/>
        </w:rPr>
        <w:t>ресурсоснабжающей</w:t>
      </w:r>
      <w:proofErr w:type="spellEnd"/>
      <w:r w:rsidRPr="00AE52DA">
        <w:rPr>
          <w:sz w:val="28"/>
          <w:szCs w:val="28"/>
        </w:rPr>
        <w:t xml:space="preserve">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w:t>
      </w:r>
      <w:proofErr w:type="gramEnd"/>
      <w:r w:rsidRPr="00AE52DA">
        <w:rPr>
          <w:sz w:val="28"/>
          <w:szCs w:val="28"/>
        </w:rPr>
        <w:t xml:space="preserve">), </w:t>
      </w:r>
      <w:proofErr w:type="gramStart"/>
      <w:r w:rsidRPr="00AE52DA">
        <w:rPr>
          <w:sz w:val="28"/>
          <w:szCs w:val="28"/>
        </w:rPr>
        <w:t xml:space="preserve">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w:t>
      </w:r>
      <w:proofErr w:type="spellStart"/>
      <w:r w:rsidRPr="00AE52DA">
        <w:rPr>
          <w:sz w:val="28"/>
          <w:szCs w:val="28"/>
        </w:rPr>
        <w:t>ресурсоснабжения</w:t>
      </w:r>
      <w:proofErr w:type="spellEnd"/>
      <w:r w:rsidRPr="00AE52DA">
        <w:rPr>
          <w:sz w:val="28"/>
          <w:szCs w:val="28"/>
        </w:rPr>
        <w:t xml:space="preserve">), договора на оказание услуг по обращению с твердыми коммунальными отходами вследствие одностороннего отказа </w:t>
      </w:r>
      <w:proofErr w:type="spellStart"/>
      <w:r w:rsidRPr="00AE52DA">
        <w:rPr>
          <w:sz w:val="28"/>
          <w:szCs w:val="28"/>
        </w:rPr>
        <w:t>ресурсоснабжающей</w:t>
      </w:r>
      <w:proofErr w:type="spellEnd"/>
      <w:r w:rsidRPr="00AE52DA">
        <w:rPr>
          <w:sz w:val="28"/>
          <w:szCs w:val="28"/>
        </w:rPr>
        <w:t xml:space="preserve"> организации, регионального оператора по обращению с твердыми коммунальными отходами от исполнения договора</w:t>
      </w:r>
      <w:proofErr w:type="gramEnd"/>
      <w:r w:rsidRPr="00AE52DA">
        <w:rPr>
          <w:sz w:val="28"/>
          <w:szCs w:val="28"/>
        </w:rPr>
        <w:t xml:space="preserve"> </w:t>
      </w:r>
      <w:proofErr w:type="spellStart"/>
      <w:r w:rsidRPr="00AE52DA">
        <w:rPr>
          <w:sz w:val="28"/>
          <w:szCs w:val="28"/>
        </w:rPr>
        <w:t>ресурсоснабжения</w:t>
      </w:r>
      <w:proofErr w:type="spellEnd"/>
      <w:r w:rsidRPr="00AE52DA">
        <w:rPr>
          <w:sz w:val="28"/>
          <w:szCs w:val="28"/>
        </w:rPr>
        <w:t xml:space="preserve">, договора на оказание услуг по обращению с твердыми </w:t>
      </w:r>
      <w:r w:rsidRPr="00AE52DA">
        <w:rPr>
          <w:sz w:val="28"/>
          <w:szCs w:val="28"/>
        </w:rPr>
        <w:lastRenderedPageBreak/>
        <w:t xml:space="preserve">коммунальными отходами по основанию, предусмотренному </w:t>
      </w:r>
      <w:hyperlink r:id="rId6" w:history="1">
        <w:r w:rsidRPr="00AE52DA">
          <w:rPr>
            <w:sz w:val="28"/>
            <w:szCs w:val="28"/>
          </w:rPr>
          <w:t>частью 2</w:t>
        </w:r>
      </w:hyperlink>
      <w:r w:rsidRPr="00AE52DA">
        <w:rPr>
          <w:sz w:val="28"/>
          <w:szCs w:val="28"/>
        </w:rPr>
        <w:t xml:space="preserve"> статьи 157.2 Жилищного кодекса Российской Федерации;</w:t>
      </w:r>
    </w:p>
    <w:p w:rsidR="00D34261" w:rsidRPr="00AE52DA" w:rsidRDefault="00D34261" w:rsidP="00D34261">
      <w:pPr>
        <w:spacing w:line="312" w:lineRule="auto"/>
        <w:jc w:val="both"/>
        <w:rPr>
          <w:sz w:val="28"/>
          <w:szCs w:val="28"/>
        </w:rPr>
      </w:pPr>
      <w:proofErr w:type="gramStart"/>
      <w:r>
        <w:rPr>
          <w:sz w:val="28"/>
          <w:szCs w:val="28"/>
        </w:rPr>
        <w:t xml:space="preserve">3. </w:t>
      </w:r>
      <w:r w:rsidRPr="00AE52DA">
        <w:rPr>
          <w:sz w:val="28"/>
          <w:szCs w:val="28"/>
        </w:rPr>
        <w:t xml:space="preserve">если между собственниками помещений в многоквартирном доме и </w:t>
      </w:r>
      <w:proofErr w:type="spellStart"/>
      <w:r w:rsidRPr="00AE52DA">
        <w:rPr>
          <w:sz w:val="28"/>
          <w:szCs w:val="28"/>
        </w:rPr>
        <w:t>ресурсоснабжающей</w:t>
      </w:r>
      <w:proofErr w:type="spellEnd"/>
      <w:r w:rsidRPr="00AE52DA">
        <w:rPr>
          <w:sz w:val="28"/>
          <w:szCs w:val="28"/>
        </w:rPr>
        <w:t xml:space="preserve">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w:t>
      </w:r>
      <w:proofErr w:type="gramEnd"/>
      <w:r w:rsidRPr="00AE52DA">
        <w:rPr>
          <w:sz w:val="28"/>
          <w:szCs w:val="28"/>
        </w:rPr>
        <w:t xml:space="preserve"> способа управления многоквартирным домом или о выборе управляющей организации.</w:t>
      </w:r>
    </w:p>
    <w:p w:rsidR="00D34261" w:rsidRPr="0071483E" w:rsidRDefault="00D34261" w:rsidP="00D34261">
      <w:pPr>
        <w:spacing w:line="312" w:lineRule="auto"/>
        <w:ind w:left="540"/>
        <w:jc w:val="both"/>
        <w:rPr>
          <w:rFonts w:ascii="Verdana" w:hAnsi="Verdana"/>
          <w:sz w:val="21"/>
          <w:szCs w:val="21"/>
        </w:rPr>
      </w:pPr>
    </w:p>
    <w:p w:rsidR="00D34261" w:rsidRDefault="00D34261" w:rsidP="00D34261">
      <w:pPr>
        <w:jc w:val="center"/>
        <w:rPr>
          <w:sz w:val="28"/>
          <w:szCs w:val="28"/>
        </w:rPr>
      </w:pPr>
    </w:p>
    <w:p w:rsidR="00D34261" w:rsidRDefault="00D34261" w:rsidP="00D34261">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693"/>
      </w:tblGrid>
      <w:tr w:rsidR="00D34261" w:rsidRPr="000A261D" w:rsidTr="00B45EBA">
        <w:tc>
          <w:tcPr>
            <w:tcW w:w="6771" w:type="dxa"/>
          </w:tcPr>
          <w:p w:rsidR="00D34261" w:rsidRPr="000A261D" w:rsidRDefault="00D34261" w:rsidP="00B45EBA">
            <w:pPr>
              <w:jc w:val="center"/>
              <w:rPr>
                <w:sz w:val="28"/>
                <w:szCs w:val="28"/>
              </w:rPr>
            </w:pPr>
            <w:r w:rsidRPr="000A261D">
              <w:rPr>
                <w:sz w:val="28"/>
                <w:szCs w:val="28"/>
              </w:rPr>
              <w:t>Наименование тарифа</w:t>
            </w:r>
          </w:p>
        </w:tc>
        <w:tc>
          <w:tcPr>
            <w:tcW w:w="2693" w:type="dxa"/>
          </w:tcPr>
          <w:p w:rsidR="00D34261" w:rsidRPr="000A261D" w:rsidRDefault="00D34261" w:rsidP="00B45EBA">
            <w:pPr>
              <w:jc w:val="center"/>
              <w:rPr>
                <w:sz w:val="28"/>
                <w:szCs w:val="28"/>
              </w:rPr>
            </w:pPr>
            <w:r w:rsidRPr="000A261D">
              <w:rPr>
                <w:sz w:val="28"/>
                <w:szCs w:val="28"/>
              </w:rPr>
              <w:t>Стоимость, руб./</w:t>
            </w:r>
            <w:proofErr w:type="spellStart"/>
            <w:r w:rsidRPr="000A261D">
              <w:rPr>
                <w:sz w:val="28"/>
                <w:szCs w:val="28"/>
              </w:rPr>
              <w:t>лиц</w:t>
            </w:r>
            <w:proofErr w:type="gramStart"/>
            <w:r w:rsidRPr="000A261D">
              <w:rPr>
                <w:sz w:val="28"/>
                <w:szCs w:val="28"/>
              </w:rPr>
              <w:t>.с</w:t>
            </w:r>
            <w:proofErr w:type="gramEnd"/>
            <w:r w:rsidRPr="000A261D">
              <w:rPr>
                <w:sz w:val="28"/>
                <w:szCs w:val="28"/>
              </w:rPr>
              <w:t>чет</w:t>
            </w:r>
            <w:proofErr w:type="spellEnd"/>
          </w:p>
        </w:tc>
      </w:tr>
      <w:tr w:rsidR="00D34261" w:rsidRPr="000A261D" w:rsidTr="00B45EBA">
        <w:tc>
          <w:tcPr>
            <w:tcW w:w="6771" w:type="dxa"/>
          </w:tcPr>
          <w:p w:rsidR="00D34261" w:rsidRPr="000A261D" w:rsidRDefault="00D34261" w:rsidP="00B45EBA">
            <w:pPr>
              <w:jc w:val="both"/>
              <w:rPr>
                <w:sz w:val="28"/>
                <w:szCs w:val="28"/>
              </w:rPr>
            </w:pPr>
            <w:r w:rsidRPr="000A261D">
              <w:rPr>
                <w:sz w:val="28"/>
                <w:szCs w:val="28"/>
              </w:rPr>
              <w:t xml:space="preserve">Тариф </w:t>
            </w:r>
            <w:r>
              <w:rPr>
                <w:sz w:val="28"/>
                <w:szCs w:val="28"/>
              </w:rPr>
              <w:t>на содержание информационных систем, обеспечивающих начисление платы, обработку и хранение данных о платежах за один вид услуги, начисленный в платежном документе по оплате за жилое помещение и коммунальные услуги: содержание жилого помещения или за каждую коммунальную услугу</w:t>
            </w:r>
          </w:p>
        </w:tc>
        <w:tc>
          <w:tcPr>
            <w:tcW w:w="2693" w:type="dxa"/>
          </w:tcPr>
          <w:p w:rsidR="00D34261" w:rsidRDefault="00D34261" w:rsidP="00B45EBA">
            <w:pPr>
              <w:jc w:val="center"/>
              <w:rPr>
                <w:sz w:val="28"/>
                <w:szCs w:val="28"/>
              </w:rPr>
            </w:pPr>
          </w:p>
          <w:p w:rsidR="00D34261" w:rsidRPr="000A261D" w:rsidRDefault="00D34261" w:rsidP="00B45EBA">
            <w:pPr>
              <w:jc w:val="center"/>
              <w:rPr>
                <w:sz w:val="28"/>
                <w:szCs w:val="28"/>
              </w:rPr>
            </w:pPr>
            <w:r>
              <w:rPr>
                <w:sz w:val="28"/>
                <w:szCs w:val="28"/>
              </w:rPr>
              <w:t>5,40</w:t>
            </w:r>
          </w:p>
        </w:tc>
      </w:tr>
    </w:tbl>
    <w:p w:rsidR="00D34261" w:rsidRPr="004354B0" w:rsidRDefault="00D34261" w:rsidP="00D34261">
      <w:pPr>
        <w:rPr>
          <w:sz w:val="28"/>
          <w:szCs w:val="28"/>
        </w:rPr>
      </w:pPr>
    </w:p>
    <w:p w:rsidR="00D34261" w:rsidRDefault="00D34261" w:rsidP="00D34261"/>
    <w:p w:rsidR="00D34261" w:rsidRDefault="00D34261" w:rsidP="00D34261"/>
    <w:p w:rsidR="00D34261" w:rsidRDefault="00D34261" w:rsidP="00D34261"/>
    <w:p w:rsidR="00D34261" w:rsidRDefault="00D34261" w:rsidP="00D34261"/>
    <w:p w:rsidR="00D34261" w:rsidRDefault="00D34261" w:rsidP="00D34261"/>
    <w:p w:rsidR="00D34261" w:rsidRDefault="00D34261" w:rsidP="00D34261"/>
    <w:p w:rsidR="00D34261" w:rsidRDefault="00D34261" w:rsidP="00D34261"/>
    <w:p w:rsidR="00D34261" w:rsidRDefault="00D34261" w:rsidP="00D34261"/>
    <w:p w:rsidR="00D34261" w:rsidRDefault="00D34261" w:rsidP="00D34261"/>
    <w:p w:rsidR="00D34261" w:rsidRDefault="00D34261" w:rsidP="00D34261"/>
    <w:p w:rsidR="00D34261" w:rsidRDefault="00D34261" w:rsidP="00D34261"/>
    <w:p w:rsidR="00D34261" w:rsidRDefault="00D34261" w:rsidP="00D34261"/>
    <w:p w:rsidR="005E671F" w:rsidRDefault="00D34261"/>
    <w:sectPr w:rsidR="005E671F" w:rsidSect="00E40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D34261"/>
    <w:rsid w:val="008006FA"/>
    <w:rsid w:val="00C83040"/>
    <w:rsid w:val="00D34261"/>
    <w:rsid w:val="00E40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34261"/>
    <w:pPr>
      <w:jc w:val="both"/>
    </w:pPr>
    <w:rPr>
      <w:sz w:val="28"/>
    </w:rPr>
  </w:style>
  <w:style w:type="character" w:customStyle="1" w:styleId="20">
    <w:name w:val="Основной текст 2 Знак"/>
    <w:basedOn w:val="a0"/>
    <w:link w:val="2"/>
    <w:rsid w:val="00D34261"/>
    <w:rPr>
      <w:rFonts w:ascii="Times New Roman" w:eastAsia="Times New Roman" w:hAnsi="Times New Roman" w:cs="Times New Roman"/>
      <w:sz w:val="28"/>
      <w:szCs w:val="20"/>
      <w:lang w:eastAsia="ru-RU"/>
    </w:rPr>
  </w:style>
  <w:style w:type="character" w:styleId="a3">
    <w:name w:val="Hyperlink"/>
    <w:uiPriority w:val="99"/>
    <w:unhideWhenUsed/>
    <w:rsid w:val="00D34261"/>
    <w:rPr>
      <w:color w:val="0000FF"/>
      <w:u w:val="single"/>
    </w:rPr>
  </w:style>
  <w:style w:type="paragraph" w:styleId="a4">
    <w:name w:val="header"/>
    <w:basedOn w:val="a"/>
    <w:link w:val="a5"/>
    <w:rsid w:val="00D34261"/>
    <w:pPr>
      <w:tabs>
        <w:tab w:val="center" w:pos="4677"/>
        <w:tab w:val="right" w:pos="9355"/>
      </w:tabs>
    </w:pPr>
    <w:rPr>
      <w:sz w:val="24"/>
      <w:szCs w:val="24"/>
      <w:lang/>
    </w:rPr>
  </w:style>
  <w:style w:type="character" w:customStyle="1" w:styleId="a5">
    <w:name w:val="Верхний колонтитул Знак"/>
    <w:basedOn w:val="a0"/>
    <w:link w:val="a4"/>
    <w:rsid w:val="00D34261"/>
    <w:rPr>
      <w:rFonts w:ascii="Times New Roman" w:eastAsia="Times New Roman" w:hAnsi="Times New Roman" w:cs="Times New Roman"/>
      <w:sz w:val="24"/>
      <w:szCs w:val="24"/>
      <w:lang/>
    </w:rPr>
  </w:style>
  <w:style w:type="paragraph" w:styleId="a6">
    <w:name w:val="caption"/>
    <w:basedOn w:val="a"/>
    <w:next w:val="a"/>
    <w:qFormat/>
    <w:rsid w:val="00D34261"/>
    <w:pPr>
      <w:spacing w:before="120" w:after="240"/>
      <w:jc w:val="center"/>
    </w:pPr>
    <w:rPr>
      <w:b/>
      <w:sz w:val="24"/>
    </w:rPr>
  </w:style>
  <w:style w:type="paragraph" w:styleId="a7">
    <w:name w:val="Balloon Text"/>
    <w:basedOn w:val="a"/>
    <w:link w:val="a8"/>
    <w:uiPriority w:val="99"/>
    <w:semiHidden/>
    <w:unhideWhenUsed/>
    <w:rsid w:val="00D34261"/>
    <w:rPr>
      <w:rFonts w:ascii="Tahoma" w:hAnsi="Tahoma" w:cs="Tahoma"/>
      <w:sz w:val="16"/>
      <w:szCs w:val="16"/>
    </w:rPr>
  </w:style>
  <w:style w:type="character" w:customStyle="1" w:styleId="a8">
    <w:name w:val="Текст выноски Знак"/>
    <w:basedOn w:val="a0"/>
    <w:link w:val="a7"/>
    <w:uiPriority w:val="99"/>
    <w:semiHidden/>
    <w:rsid w:val="00D3426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OS&amp;n=299552&amp;rnd=D1B4C4BC24879BB94B102E8B440C0EAB&amp;dst=754&amp;fld=134" TargetMode="External"/><Relationship Id="rId5" Type="http://schemas.openxmlformats.org/officeDocument/2006/relationships/hyperlink" Target="consultantplus://offline/main?base=LAW;n=117671;fld=134"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2018-08-30T05:52:00Z</dcterms:created>
  <dcterms:modified xsi:type="dcterms:W3CDTF">2018-08-30T05:53:00Z</dcterms:modified>
</cp:coreProperties>
</file>