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80E" w:rsidRPr="008A580E" w:rsidRDefault="008A580E" w:rsidP="008A5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80E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529102C" wp14:editId="5EEBAC3A">
            <wp:extent cx="726440" cy="1132840"/>
            <wp:effectExtent l="0" t="0" r="0" b="0"/>
            <wp:docPr id="1" name="Рисунок 1" descr="герб-Киселевска-прозрачный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Киселевска-прозрачный-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80E" w:rsidRPr="008A580E" w:rsidRDefault="008A580E" w:rsidP="008A580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A580E" w:rsidRPr="008A580E" w:rsidRDefault="008A580E" w:rsidP="008A580E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КОМИТЕТ ПО УПРАВЛЕНИЮ МУНИЦИПАЛЬНЫМ ИМУЩЕСТВОМ</w:t>
      </w:r>
    </w:p>
    <w:p w:rsidR="008A580E" w:rsidRPr="008A580E" w:rsidRDefault="008A580E" w:rsidP="008A580E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КИСЕЛЕВСКОГО ГОРОДСКОГО ОКРУГА</w:t>
      </w:r>
    </w:p>
    <w:p w:rsidR="008A580E" w:rsidRPr="008A580E" w:rsidRDefault="008A580E" w:rsidP="008A580E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580E" w:rsidRPr="008A580E" w:rsidRDefault="008A580E" w:rsidP="008A5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 w:rsidRPr="008A580E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РАСПОРЯЖЕНИЕ</w:t>
      </w:r>
    </w:p>
    <w:p w:rsidR="008A580E" w:rsidRPr="008A580E" w:rsidRDefault="008A580E" w:rsidP="008A580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32"/>
          <w:szCs w:val="24"/>
          <w:lang w:eastAsia="ru-RU"/>
        </w:rPr>
      </w:pPr>
    </w:p>
    <w:p w:rsidR="008A580E" w:rsidRPr="008A580E" w:rsidRDefault="008A580E" w:rsidP="008A5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A58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21» октября </w:t>
      </w:r>
      <w:r w:rsidRPr="008A58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2024г.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975</w:t>
      </w:r>
      <w:r w:rsidRPr="008A58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-р</w:t>
      </w:r>
    </w:p>
    <w:p w:rsidR="008A580E" w:rsidRPr="008A580E" w:rsidRDefault="008A580E" w:rsidP="008A5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0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Киселевский городской округ</w:t>
      </w:r>
    </w:p>
    <w:p w:rsidR="008A580E" w:rsidRPr="008A580E" w:rsidRDefault="008A580E" w:rsidP="008A5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A580E" w:rsidRPr="008A580E" w:rsidRDefault="008A580E" w:rsidP="008A5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A58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 услови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ях приватизации нежилых зданий,</w:t>
      </w:r>
      <w:r w:rsidRPr="008A58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помещений,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транспортных средств, </w:t>
      </w:r>
      <w:r w:rsidRPr="008A58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находящихся в муниципальной собственности</w:t>
      </w:r>
    </w:p>
    <w:p w:rsidR="008A580E" w:rsidRPr="008A580E" w:rsidRDefault="008A580E" w:rsidP="008A580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A58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Киселевского городского округа</w:t>
      </w:r>
    </w:p>
    <w:p w:rsidR="008A580E" w:rsidRPr="008A580E" w:rsidRDefault="008A580E" w:rsidP="008A5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A580E" w:rsidRPr="008A580E" w:rsidRDefault="008A580E" w:rsidP="008A5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В соответствии с Федеральным законом от 21.12.2001г. № 178-ФЗ «О приватизации муниципального имущества», решением Совета народных депутатов Киселевского городского округа от 29.06.2021 № </w:t>
      </w:r>
      <w:r w:rsidR="00672664">
        <w:rPr>
          <w:rFonts w:ascii="Times New Roman" w:eastAsia="Times New Roman" w:hAnsi="Times New Roman" w:cs="Times New Roman"/>
          <w:sz w:val="28"/>
          <w:szCs w:val="24"/>
          <w:lang w:eastAsia="ru-RU"/>
        </w:rPr>
        <w:t>34-н «Об утверждении положения «</w:t>
      </w:r>
      <w:r w:rsidRPr="008A5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порядке приватизации муниципального имущества Киселевского городского округа Кемеровской области – Кузбасса», решением Совета народных депутатов Киселевского городского округа от 30.11.2023 № 54-н «Об утверждении Прогнозного плана (программы) приватизации муниципального имущества на 2024 год», </w:t>
      </w:r>
      <w:r w:rsidR="00672664">
        <w:rPr>
          <w:rFonts w:ascii="Times New Roman" w:eastAsia="Times New Roman" w:hAnsi="Times New Roman" w:cs="Times New Roman"/>
          <w:sz w:val="28"/>
          <w:szCs w:val="24"/>
          <w:lang w:eastAsia="ru-RU"/>
        </w:rPr>
        <w:t>отчетами</w:t>
      </w:r>
      <w:r w:rsidRPr="007F71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ООО «ИНВЕСТ» об оценке рыночной стоимости объектов муниципальной собственности от </w:t>
      </w:r>
      <w:r w:rsidR="00245C73">
        <w:rPr>
          <w:rFonts w:ascii="Times New Roman" w:eastAsia="Times New Roman" w:hAnsi="Times New Roman" w:cs="Times New Roman"/>
          <w:sz w:val="28"/>
          <w:szCs w:val="24"/>
          <w:lang w:eastAsia="ru-RU"/>
        </w:rPr>
        <w:t>16.05.2024</w:t>
      </w:r>
      <w:r w:rsidRPr="007F71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г., </w:t>
      </w:r>
      <w:r w:rsidR="00245C73">
        <w:rPr>
          <w:rFonts w:ascii="Times New Roman" w:eastAsia="Times New Roman" w:hAnsi="Times New Roman" w:cs="Times New Roman"/>
          <w:sz w:val="28"/>
          <w:szCs w:val="24"/>
          <w:lang w:eastAsia="ru-RU"/>
        </w:rPr>
        <w:t>17.09.2024</w:t>
      </w:r>
      <w:r w:rsidRPr="007F71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г., </w:t>
      </w:r>
      <w:r w:rsidR="00245C73">
        <w:rPr>
          <w:rFonts w:ascii="Times New Roman" w:eastAsia="Times New Roman" w:hAnsi="Times New Roman" w:cs="Times New Roman"/>
          <w:sz w:val="28"/>
          <w:szCs w:val="24"/>
          <w:lang w:eastAsia="ru-RU"/>
        </w:rPr>
        <w:t>11.10.2024</w:t>
      </w:r>
      <w:r w:rsidR="002A4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F71BA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 w:rsidR="002A4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отчетом ООО «ГК «АЗИРА» </w:t>
      </w:r>
      <w:r w:rsidR="002A40F4" w:rsidRPr="007F71BA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оценке рыночной стоимости объектов муниципальной собственности</w:t>
      </w:r>
      <w:r w:rsidR="002A4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12.08.2024г.</w:t>
      </w:r>
    </w:p>
    <w:p w:rsidR="008A580E" w:rsidRPr="008A580E" w:rsidRDefault="008A580E" w:rsidP="008A5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580E">
        <w:rPr>
          <w:rFonts w:ascii="Times New Roman" w:eastAsia="Times New Roman" w:hAnsi="Times New Roman" w:cs="Times New Roman"/>
          <w:sz w:val="28"/>
          <w:szCs w:val="20"/>
          <w:lang w:eastAsia="ru-RU"/>
        </w:rPr>
        <w:t>1.Утвердить услов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ия приватизации нежилых зданий,</w:t>
      </w:r>
      <w:r w:rsidRPr="008A58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помещений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транспортных средств</w:t>
      </w:r>
      <w:r w:rsidRPr="008A580E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8A580E" w:rsidRDefault="008A580E" w:rsidP="008A5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580E"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r w:rsidR="00AE13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Лот №1:</w:t>
      </w:r>
      <w:r w:rsidRPr="008A58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Встроенное нежилое помещение общей площадью 175,2 кв.м., с кадастровым номером </w:t>
      </w:r>
      <w:r w:rsidRPr="008A580E">
        <w:rPr>
          <w:rFonts w:ascii="Times New Roman" w:eastAsia="Calibri" w:hAnsi="Times New Roman" w:cs="Times New Roman"/>
          <w:color w:val="292C2F"/>
          <w:sz w:val="28"/>
          <w:szCs w:val="28"/>
          <w:shd w:val="clear" w:color="auto" w:fill="F8F8F8"/>
        </w:rPr>
        <w:t>42:25:0105010:717,</w:t>
      </w:r>
      <w:r w:rsidRPr="008A58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расположенное по адресу: г. Киселевск, пер. Кирпичный, д.27, помещение 3.</w:t>
      </w:r>
    </w:p>
    <w:p w:rsidR="00672664" w:rsidRPr="00672664" w:rsidRDefault="00AE13DF" w:rsidP="00672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Способ приватизации: п</w:t>
      </w:r>
      <w:r w:rsidR="00672664" w:rsidRPr="00672664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родажа муниципального имущества на аукционе в эле</w:t>
      </w:r>
      <w:r w:rsidR="00672664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672664" w:rsidRPr="00672664">
        <w:rPr>
          <w:rFonts w:ascii="Times New Roman" w:eastAsia="Times New Roman" w:hAnsi="Times New Roman" w:cs="Times New Roman"/>
          <w:sz w:val="28"/>
          <w:szCs w:val="20"/>
          <w:lang w:eastAsia="ru-RU"/>
        </w:rPr>
        <w:t>тронной форме.</w:t>
      </w:r>
    </w:p>
    <w:p w:rsidR="007C5E25" w:rsidRPr="007C5E25" w:rsidRDefault="007C5E25" w:rsidP="007C5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E25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Начальная цена (минимальная) цена лота (руб.) – 1155000 (один миллион сто пятьдесят пять тысяч) рублей 00 копеек.</w:t>
      </w:r>
    </w:p>
    <w:p w:rsidR="007C5E25" w:rsidRPr="007C5E25" w:rsidRDefault="00672664" w:rsidP="007C5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Размер</w:t>
      </w:r>
      <w:r w:rsidR="007C5E25" w:rsidRPr="007C5E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задатка (10%) –115500 (сто пятнадцать тысяч пятьсот) рублей 00 коп.</w:t>
      </w:r>
    </w:p>
    <w:p w:rsidR="007C5E25" w:rsidRPr="008A580E" w:rsidRDefault="007C5E25" w:rsidP="007C5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E25">
        <w:rPr>
          <w:rFonts w:ascii="Times New Roman" w:eastAsia="Times New Roman" w:hAnsi="Times New Roman" w:cs="Times New Roman"/>
          <w:sz w:val="28"/>
          <w:szCs w:val="20"/>
          <w:lang w:eastAsia="ru-RU"/>
        </w:rPr>
        <w:t>Шаг аукциона (5%) – 57750 (пятьдесят семь тысяч семьсот пятьдесят рублей) рублей 00 копеек.</w:t>
      </w:r>
    </w:p>
    <w:p w:rsidR="008A580E" w:rsidRDefault="008A580E" w:rsidP="008A5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580E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1.2.</w:t>
      </w:r>
      <w:r w:rsidR="00AE13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Лот №2:</w:t>
      </w:r>
      <w:r w:rsidRPr="008A58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Встроенное </w:t>
      </w:r>
      <w:r w:rsidRPr="008A5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нежилое помещение, общей площадью 321,7 кв. м, </w:t>
      </w:r>
      <w:r w:rsidRPr="008A580E">
        <w:rPr>
          <w:rFonts w:ascii="Times New Roman" w:eastAsia="Calibri" w:hAnsi="Times New Roman" w:cs="Times New Roman"/>
          <w:sz w:val="28"/>
          <w:szCs w:val="28"/>
        </w:rPr>
        <w:t>с кадастровым номером</w:t>
      </w:r>
      <w:r w:rsidRPr="008A580E">
        <w:rPr>
          <w:rFonts w:ascii="Times New Roman" w:eastAsia="Calibri" w:hAnsi="Times New Roman" w:cs="Times New Roman"/>
          <w:color w:val="292C2F"/>
          <w:sz w:val="28"/>
          <w:szCs w:val="28"/>
        </w:rPr>
        <w:t xml:space="preserve"> </w:t>
      </w:r>
      <w:r w:rsidRPr="008A580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42:25:0108004:2239</w:t>
      </w:r>
      <w:r w:rsidRPr="008A580E">
        <w:rPr>
          <w:rFonts w:ascii="Times New Roman" w:eastAsia="Times New Roman" w:hAnsi="Times New Roman" w:cs="Times New Roman"/>
          <w:sz w:val="28"/>
          <w:szCs w:val="20"/>
          <w:lang w:eastAsia="ru-RU"/>
        </w:rPr>
        <w:t>, расположенное по адресу: г. Киселевск, ул. Советская, 20.</w:t>
      </w:r>
    </w:p>
    <w:p w:rsidR="00672664" w:rsidRDefault="00AE13DF" w:rsidP="008A5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Способ приватизации: п</w:t>
      </w:r>
      <w:r w:rsidR="00672664" w:rsidRPr="00672664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родажа муниципального имущества на аукционе в электронной форме.</w:t>
      </w:r>
    </w:p>
    <w:p w:rsidR="007C5E25" w:rsidRPr="007C5E25" w:rsidRDefault="007C5E25" w:rsidP="007C5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E25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Начальная цена (минимальная) цена лота (руб.) – 2198000 (два миллиона сто девяносто восемь тысяч) рублей 00 копеек.</w:t>
      </w:r>
    </w:p>
    <w:p w:rsidR="007C5E25" w:rsidRPr="007C5E25" w:rsidRDefault="0072769D" w:rsidP="007C5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Размер</w:t>
      </w:r>
      <w:r w:rsidR="007C5E25" w:rsidRPr="007C5E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задатка (10%) –219800 (двести девятнадцать тысяч восемьсот) рублей 00 коп.</w:t>
      </w:r>
    </w:p>
    <w:p w:rsidR="007C5E25" w:rsidRPr="008A580E" w:rsidRDefault="007C5E25" w:rsidP="007C5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E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Шаг аукциона (5%) – 109900 (сто девять тысяч девятьсот) рублей 00 копеек.</w:t>
      </w:r>
    </w:p>
    <w:p w:rsidR="008A580E" w:rsidRDefault="008A580E" w:rsidP="008A5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580E">
        <w:rPr>
          <w:rFonts w:ascii="Times New Roman" w:eastAsia="Times New Roman" w:hAnsi="Times New Roman" w:cs="Times New Roman"/>
          <w:sz w:val="28"/>
          <w:szCs w:val="20"/>
          <w:lang w:eastAsia="ru-RU"/>
        </w:rPr>
        <w:t>1.3.</w:t>
      </w:r>
      <w:r w:rsidR="00AE13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Лот №3:</w:t>
      </w:r>
      <w:r w:rsidRPr="008A58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Встроенное </w:t>
      </w:r>
      <w:r w:rsidRPr="008A58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нежилое помещение, общей площадью 115,8 кв. м.</w:t>
      </w:r>
      <w:r w:rsidRPr="008A580E">
        <w:rPr>
          <w:rFonts w:ascii="Times New Roman" w:eastAsia="Calibri" w:hAnsi="Times New Roman" w:cs="Times New Roman"/>
          <w:sz w:val="28"/>
          <w:szCs w:val="28"/>
        </w:rPr>
        <w:t xml:space="preserve">, с кадастровым номером </w:t>
      </w:r>
      <w:r w:rsidRPr="008A580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42:25:0109010:580</w:t>
      </w:r>
      <w:r w:rsidRPr="008A580E">
        <w:rPr>
          <w:rFonts w:ascii="Times New Roman" w:eastAsia="Times New Roman" w:hAnsi="Times New Roman" w:cs="Times New Roman"/>
          <w:sz w:val="28"/>
          <w:szCs w:val="20"/>
          <w:lang w:eastAsia="ru-RU"/>
        </w:rPr>
        <w:t>, расположенное по адресу: г. Киселевск, ул. Багратиона, д.44, помещение 3.</w:t>
      </w:r>
    </w:p>
    <w:p w:rsidR="0072769D" w:rsidRDefault="00AE13DF" w:rsidP="008A5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Способ приватизации: п</w:t>
      </w:r>
      <w:r w:rsidR="0072769D" w:rsidRPr="0072769D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родажа муниципального имущества на аукционе в электронной форме.</w:t>
      </w:r>
    </w:p>
    <w:p w:rsidR="007C5E25" w:rsidRPr="007C5E25" w:rsidRDefault="007C5E25" w:rsidP="007C5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E25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Начальная цена (минимальная) цена лота (руб.) – 764800 (семьсот шестьдесят четыре тысячи восемьсот) рублей 00 копеек.</w:t>
      </w:r>
    </w:p>
    <w:p w:rsidR="007C5E25" w:rsidRPr="007C5E25" w:rsidRDefault="0072769D" w:rsidP="007C5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Размер</w:t>
      </w:r>
      <w:r w:rsidR="007C5E25" w:rsidRPr="007C5E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задатка (10%) – 76480 (семьдесят шесть тысяч четыреста восемьдесят) рублей 00 коп.</w:t>
      </w:r>
    </w:p>
    <w:p w:rsidR="007C5E25" w:rsidRPr="008A580E" w:rsidRDefault="007C5E25" w:rsidP="007C5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E25">
        <w:rPr>
          <w:rFonts w:ascii="Times New Roman" w:eastAsia="Times New Roman" w:hAnsi="Times New Roman" w:cs="Times New Roman"/>
          <w:sz w:val="28"/>
          <w:szCs w:val="20"/>
          <w:lang w:eastAsia="ru-RU"/>
        </w:rPr>
        <w:t>Шаг аукциона (5%) – 38240 (тридцать восемь тысяч двести сорок) рублей 00 копеек.</w:t>
      </w:r>
    </w:p>
    <w:p w:rsidR="008A580E" w:rsidRDefault="00C95624" w:rsidP="008A5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1.4</w:t>
      </w:r>
      <w:r w:rsidR="008A580E" w:rsidRPr="008A580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AE13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Лот №4:</w:t>
      </w:r>
      <w:r w:rsidR="008A580E" w:rsidRPr="008A58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Встроенное нежилое помещение, общей площадью 254,5 кв. м., с кадастровым номером 42:25:0109005:573, расположенное по адресу: г. Киселевск, ул. Боевая, д.4, помещение 1.</w:t>
      </w:r>
    </w:p>
    <w:p w:rsidR="0072769D" w:rsidRDefault="00AE13DF" w:rsidP="008A5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Способ приватизации: п</w:t>
      </w:r>
      <w:r w:rsidR="0072769D" w:rsidRPr="0072769D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родажа муниципального имущества на аукционе в электронной форме.</w:t>
      </w:r>
    </w:p>
    <w:p w:rsidR="00C95624" w:rsidRPr="00C95624" w:rsidRDefault="00C95624" w:rsidP="00C9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Начальная цена (минимальная) цена лота (руб.) –1264000 (один миллион двести шестьдесят четыре тысячи) рублей 00 копеек.</w:t>
      </w:r>
    </w:p>
    <w:p w:rsidR="00C95624" w:rsidRPr="00C95624" w:rsidRDefault="0072769D" w:rsidP="00C9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Размер </w:t>
      </w:r>
      <w:r w:rsidR="00C95624"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задатка (10%) – 126400 (сто двадцать шесть тысяч четыреста) рублей 00 копеек.</w:t>
      </w:r>
    </w:p>
    <w:p w:rsidR="00C95624" w:rsidRPr="008A580E" w:rsidRDefault="00C95624" w:rsidP="00C9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>Шаг аукциона (5%) – 63200 (шестьдесят три тысячи двести) рублей 00 копеек.</w:t>
      </w:r>
    </w:p>
    <w:p w:rsidR="00C95624" w:rsidRPr="00C95624" w:rsidRDefault="00C95624" w:rsidP="00C9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1.5</w:t>
      </w:r>
      <w:r w:rsidR="008A580E" w:rsidRPr="008A580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AE13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Лот №5:</w:t>
      </w:r>
      <w:r w:rsidR="008A580E" w:rsidRPr="008A58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>Нежилое здание (детский сад), общей площадью 687 кв.м., с кадастровым номером 42:25:0103002:282, расположенное по адресу: Кемеровская область, г. Киселевск, Веселая, д.41;</w:t>
      </w:r>
    </w:p>
    <w:p w:rsidR="00C95624" w:rsidRPr="00C95624" w:rsidRDefault="00C95624" w:rsidP="00C9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нежилое здание (котельная), общей площадью 18,2</w:t>
      </w:r>
      <w:r w:rsidR="00684F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кв.м., с кадастровым номером 42:25:0103002:465, расположенное по адресу: Кемеровская область, г. Киселевск, ул. Веселая,41;</w:t>
      </w:r>
    </w:p>
    <w:p w:rsidR="00C95624" w:rsidRDefault="00C95624" w:rsidP="00C9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земельный участок под здание детского сада, общей площадью 950кв.м., с кадастровым номером 42:25:0103002:239, расположенное по адресу: Кемеровская область, г. Киселевск, ул. Веселая,41.</w:t>
      </w:r>
    </w:p>
    <w:p w:rsidR="0072769D" w:rsidRPr="00C95624" w:rsidRDefault="00AE13DF" w:rsidP="00C9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Способ приватизации: п</w:t>
      </w:r>
      <w:r w:rsidR="0072769D" w:rsidRPr="0072769D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родажа муниципального имущества на аукционе в электронной форме.</w:t>
      </w:r>
    </w:p>
    <w:p w:rsidR="00C95624" w:rsidRPr="00C95624" w:rsidRDefault="00C95624" w:rsidP="00C9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Начальная цена (минимальная) цена лота (руб.) –3395000 (три миллиона триста девяносто пять тысяч) рублей 00 копеек.</w:t>
      </w:r>
    </w:p>
    <w:p w:rsidR="00C95624" w:rsidRPr="00C95624" w:rsidRDefault="0072769D" w:rsidP="00C9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Размер</w:t>
      </w:r>
      <w:r w:rsidR="00C95624"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задатка (10%) – 339500 (триста тридцать девять тысяч пятьсот) рублей 00 копеек.</w:t>
      </w:r>
    </w:p>
    <w:p w:rsidR="00C95624" w:rsidRDefault="00C95624" w:rsidP="00C9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>Шаг аукциона (5%) – 169750 (сто шестьдесят девять тысяч семьсот пятьдесят) рублей 00 копеек.</w:t>
      </w:r>
    </w:p>
    <w:p w:rsidR="008A580E" w:rsidRDefault="00C95624" w:rsidP="00C9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1.6. </w:t>
      </w:r>
      <w:r w:rsidR="00AE13DF">
        <w:rPr>
          <w:rFonts w:ascii="Times New Roman" w:eastAsia="Times New Roman" w:hAnsi="Times New Roman" w:cs="Times New Roman"/>
          <w:sz w:val="28"/>
          <w:szCs w:val="20"/>
          <w:lang w:eastAsia="ru-RU"/>
        </w:rPr>
        <w:t>Лот №6: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A580E" w:rsidRPr="008A580E">
        <w:rPr>
          <w:rFonts w:ascii="Times New Roman" w:eastAsia="Times New Roman" w:hAnsi="Times New Roman" w:cs="Times New Roman"/>
          <w:sz w:val="28"/>
          <w:szCs w:val="20"/>
          <w:lang w:eastAsia="ru-RU"/>
        </w:rPr>
        <w:t>Встроенное нежилое помещение, общей площадью 240 кв. м., с кадастровым номером 42:25:0108004:909, расположенное по адресу: г. Киселевск, ул. Советская, д.6, помещение 3.</w:t>
      </w:r>
    </w:p>
    <w:p w:rsidR="0072769D" w:rsidRDefault="00AE13DF" w:rsidP="00C9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Способ приватизации: п</w:t>
      </w:r>
      <w:r w:rsidR="0072769D" w:rsidRPr="0072769D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родажа муниципального имущества на аукционе в электронной форме.</w:t>
      </w:r>
    </w:p>
    <w:p w:rsidR="00C95624" w:rsidRPr="00C95624" w:rsidRDefault="00C95624" w:rsidP="00C9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Начальная цена (минимальная) цена лота (руб.) – 1436000 (один миллион четыреста тридцать шесть тысяч) рублей 00 копеек.</w:t>
      </w:r>
    </w:p>
    <w:p w:rsidR="00C95624" w:rsidRPr="00C95624" w:rsidRDefault="0072769D" w:rsidP="00C9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Размер</w:t>
      </w:r>
      <w:r w:rsidR="00C95624"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задатка (10%) –143600 (сто сорок три тысячи шестьсот) рублей 00 копеек.</w:t>
      </w:r>
    </w:p>
    <w:p w:rsidR="00C95624" w:rsidRPr="008A580E" w:rsidRDefault="00C95624" w:rsidP="00C9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>Шаг аукциона (5%) – 71800 (семьдесят одна тысяча восемьсот) рублей 00 копеек.</w:t>
      </w:r>
    </w:p>
    <w:p w:rsidR="008A580E" w:rsidRDefault="008A580E" w:rsidP="008A5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58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1.7. </w:t>
      </w:r>
      <w:r w:rsidR="00AE13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Лот №7: </w:t>
      </w:r>
      <w:r w:rsidRPr="008A580E">
        <w:rPr>
          <w:rFonts w:ascii="Times New Roman" w:eastAsia="Times New Roman" w:hAnsi="Times New Roman" w:cs="Times New Roman"/>
          <w:sz w:val="28"/>
          <w:szCs w:val="20"/>
          <w:lang w:eastAsia="ru-RU"/>
        </w:rPr>
        <w:t>Встроенное нежилое помещение (подвал), общей площадью 161,7 кв. м., с кадастровым номером 42:25:0108004:910, расположенное по адресу: г. Киселевск, ул. Советская, д.6, помещение 4.</w:t>
      </w:r>
    </w:p>
    <w:p w:rsidR="0072769D" w:rsidRDefault="00AE13DF" w:rsidP="008A5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Способ приватизации: п</w:t>
      </w:r>
      <w:r w:rsidR="0072769D" w:rsidRPr="0072769D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родажа муниципального имущества на аукционе в электронной форме.</w:t>
      </w:r>
    </w:p>
    <w:p w:rsidR="00C95624" w:rsidRPr="00C95624" w:rsidRDefault="00C95624" w:rsidP="00C9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Начальная цена (минимальная) цена лота (руб.) –798000 (семьсот девяносто восемь тысяч) рублей 00 копеек.</w:t>
      </w:r>
    </w:p>
    <w:p w:rsidR="00C95624" w:rsidRPr="00C95624" w:rsidRDefault="0072769D" w:rsidP="00C9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Размер</w:t>
      </w:r>
      <w:r w:rsidR="00C95624"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задатка (10%) – 79800 (семьдесят девять тысяч восемьсот) рублей 00 копеек.</w:t>
      </w:r>
    </w:p>
    <w:p w:rsidR="00C95624" w:rsidRPr="008A580E" w:rsidRDefault="00C95624" w:rsidP="00C9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>Шаг аукциона (5%) – 39900 (тридцать девять тысяч девятьсот) рублей 00 копеек.</w:t>
      </w:r>
    </w:p>
    <w:p w:rsidR="00C95624" w:rsidRDefault="008A580E" w:rsidP="00C9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A58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1.8. </w:t>
      </w:r>
      <w:r w:rsidR="00AE13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Лот №8: </w:t>
      </w:r>
      <w:r w:rsidR="00C95624"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>Встроенное нежилое помещение, общей площадью 214,5 кв. м., с кадастровым номером 42:25:0109004:1225, расположенное по адресу: Кемеровская область, г. Киселевск, ул. 1 Мая, д.2а.</w:t>
      </w:r>
    </w:p>
    <w:p w:rsidR="0072769D" w:rsidRPr="00C95624" w:rsidRDefault="00AE13DF" w:rsidP="00C9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Способ приватизации: п</w:t>
      </w:r>
      <w:r w:rsidR="00677878" w:rsidRPr="00677878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родажа муниципального имущества на аукционе в электронной форме.</w:t>
      </w:r>
    </w:p>
    <w:p w:rsidR="00C95624" w:rsidRPr="00C95624" w:rsidRDefault="00C95624" w:rsidP="00C9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Начальная цена (минимальная) цена лота (руб.) –826000 (восемьсот двадцать шесть тысяч) рублей 00 копеек.</w:t>
      </w:r>
    </w:p>
    <w:p w:rsidR="00C95624" w:rsidRPr="00C95624" w:rsidRDefault="004628E3" w:rsidP="00C9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Размер</w:t>
      </w:r>
      <w:r w:rsidR="00C95624"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задатка (10%) – 82600 (восемьдесят две тысячи шестьсот) рублей 00 копеек.</w:t>
      </w:r>
    </w:p>
    <w:p w:rsidR="008A580E" w:rsidRDefault="00C95624" w:rsidP="00C9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>Шаг аукциона (5%) – 41300 (сорок одна тысяча триста) рублей 00 копеек.</w:t>
      </w:r>
    </w:p>
    <w:p w:rsidR="00C95624" w:rsidRPr="00C95624" w:rsidRDefault="00C95624" w:rsidP="00C9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1.9. </w:t>
      </w:r>
      <w:r w:rsidR="00AE13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Лот №9: </w:t>
      </w:r>
      <w:r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>Нежилое здание, общей площадью 724 кв.м., с кадастровым номером 42:25:0201001:480, расположенное по адресу: Кемеровская область, г. Киселевск, п. Карагайлинский, ул. Большевистская, д.2;</w:t>
      </w:r>
    </w:p>
    <w:p w:rsidR="00C95624" w:rsidRDefault="00C95624" w:rsidP="00C9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>- земельный участок, общей площадью 3537кв.м., с кадастровым номером 42:25:0201001:1211, расположенный по адресу: Кемеровская область, г. Киселевск, п. Карагайлинский, ул. Большевистская, д.2;</w:t>
      </w:r>
    </w:p>
    <w:p w:rsidR="004628E3" w:rsidRPr="00C95624" w:rsidRDefault="003A0ECF" w:rsidP="00C9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Способ приватизации: п</w:t>
      </w:r>
      <w:r w:rsidR="004628E3" w:rsidRPr="004628E3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родажа муниципального имущества на аукционе в электронной форме.</w:t>
      </w:r>
    </w:p>
    <w:p w:rsidR="00C95624" w:rsidRPr="00C95624" w:rsidRDefault="00C95624" w:rsidP="00C9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Начальная цена (минимальная) цена лота (руб.) –3015500 (три миллиона пятнадцать тысяч пятьсот) рублей 00 копеек.</w:t>
      </w:r>
    </w:p>
    <w:p w:rsidR="00C95624" w:rsidRPr="00C95624" w:rsidRDefault="004628E3" w:rsidP="00C9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Размер </w:t>
      </w:r>
      <w:r w:rsidR="00C95624"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задатка (10%) – 301550 (триста одна тысяча пятьсот пятьдесят) рублей 00 копеек.</w:t>
      </w:r>
    </w:p>
    <w:p w:rsidR="00C95624" w:rsidRDefault="00C95624" w:rsidP="00C9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>Шаг аукциона (5%) – 150775 (сто пятьдесят тысяч семьсот семьдесят пять) рублей 00 копеек.</w:t>
      </w:r>
    </w:p>
    <w:p w:rsidR="00C95624" w:rsidRDefault="00C95624" w:rsidP="00C9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1.10.</w:t>
      </w:r>
      <w:r w:rsidR="003A0E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Лот №10: </w:t>
      </w:r>
      <w:r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>Транспортное средство – автомобиль TOYOTA CAMRY, 2008 года выпуска, VIN JTNBE40K603184938, легковой седан.</w:t>
      </w:r>
    </w:p>
    <w:p w:rsidR="004628E3" w:rsidRPr="00C95624" w:rsidRDefault="003A0ECF" w:rsidP="00C9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Способ приватизации: п</w:t>
      </w:r>
      <w:r w:rsidR="004628E3" w:rsidRPr="004628E3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родажа муниципального имущества на аукционе в электронной форме.</w:t>
      </w:r>
    </w:p>
    <w:p w:rsidR="00C95624" w:rsidRPr="00C95624" w:rsidRDefault="00C95624" w:rsidP="00C9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Начальная цена (минимальная) цена лота (руб.) –461000 (четыреста шестьдесят одна тысяча) рублей 00 копеек.</w:t>
      </w:r>
    </w:p>
    <w:p w:rsidR="00C95624" w:rsidRPr="00C95624" w:rsidRDefault="004628E3" w:rsidP="00C9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Размер </w:t>
      </w:r>
      <w:r w:rsidR="00C95624"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задатка (10%) – 46100 (сорок шесть тысяч сто) рублей 00 копеек.</w:t>
      </w:r>
    </w:p>
    <w:p w:rsidR="00C95624" w:rsidRDefault="00C95624" w:rsidP="00C9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>Шаг аукциона (5%) – 23050 (двадцать три тысячи пятьдесят) рублей 00 копеек.</w:t>
      </w:r>
    </w:p>
    <w:p w:rsidR="00C95624" w:rsidRDefault="00C95624" w:rsidP="00C9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1.11.</w:t>
      </w:r>
      <w:r w:rsidRPr="00C95624">
        <w:t xml:space="preserve"> </w:t>
      </w:r>
      <w:r w:rsidR="003A0ECF" w:rsidRPr="003A0ECF">
        <w:rPr>
          <w:rFonts w:ascii="Times New Roman" w:hAnsi="Times New Roman" w:cs="Times New Roman"/>
          <w:sz w:val="28"/>
          <w:szCs w:val="28"/>
        </w:rPr>
        <w:t>Лот №11</w:t>
      </w:r>
      <w:r w:rsidR="003A0ECF">
        <w:t xml:space="preserve">: </w:t>
      </w:r>
      <w:r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>Транспортное средство – автомобиль TOYOTA LAND CRUISER, 2002 года выпуска, VIN JTEHTO802024428, легковой универсал.</w:t>
      </w:r>
    </w:p>
    <w:p w:rsidR="004628E3" w:rsidRPr="00C95624" w:rsidRDefault="003A0ECF" w:rsidP="00C9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Способ приватизации: п</w:t>
      </w:r>
      <w:r w:rsidR="004628E3" w:rsidRPr="004628E3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родажа муниципального имущества на аукционе в электронной форме.</w:t>
      </w:r>
    </w:p>
    <w:p w:rsidR="00C95624" w:rsidRPr="00C95624" w:rsidRDefault="00C95624" w:rsidP="00C9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Начальная цена (минимальная) цена лота (руб.) –1936109,17 (один миллион девятьсот тридцать шесть тысяч сто девять) рублей 17 копеек.</w:t>
      </w:r>
    </w:p>
    <w:p w:rsidR="00C95624" w:rsidRPr="00C95624" w:rsidRDefault="004628E3" w:rsidP="00C9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Размер</w:t>
      </w:r>
      <w:r w:rsidR="00C95624"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задатка (10%) – 193610,92 (сто девяносто три тысячи шестьсот десять) рублей 92 копейки.</w:t>
      </w:r>
    </w:p>
    <w:p w:rsidR="00C95624" w:rsidRPr="008A580E" w:rsidRDefault="00C95624" w:rsidP="00C9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5624">
        <w:rPr>
          <w:rFonts w:ascii="Times New Roman" w:eastAsia="Times New Roman" w:hAnsi="Times New Roman" w:cs="Times New Roman"/>
          <w:sz w:val="28"/>
          <w:szCs w:val="20"/>
          <w:lang w:eastAsia="ru-RU"/>
        </w:rPr>
        <w:t>Шаг аукциона (5%) – 96805,46 (девяносто шесть тысяч восемьсот пять) рублей 46 копеек.</w:t>
      </w:r>
    </w:p>
    <w:p w:rsidR="008A580E" w:rsidRPr="008A580E" w:rsidRDefault="008A580E" w:rsidP="00462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="008B1D53">
        <w:rPr>
          <w:rFonts w:ascii="Times New Roman" w:eastAsia="Times New Roman" w:hAnsi="Times New Roman" w:cs="Times New Roman"/>
          <w:sz w:val="28"/>
          <w:szCs w:val="20"/>
          <w:lang w:eastAsia="ru-RU"/>
        </w:rPr>
        <w:t>2. Отделу имущественных отношений КУМИ города Ки</w:t>
      </w:r>
      <w:r w:rsidR="00FF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селевска обеспечить проведение </w:t>
      </w:r>
      <w:r w:rsidR="008B1D53">
        <w:rPr>
          <w:rFonts w:ascii="Times New Roman" w:eastAsia="Times New Roman" w:hAnsi="Times New Roman" w:cs="Times New Roman"/>
          <w:sz w:val="28"/>
          <w:szCs w:val="20"/>
          <w:lang w:eastAsia="ru-RU"/>
        </w:rPr>
        <w:t>торгов по приватизации иму</w:t>
      </w:r>
      <w:r w:rsidR="00FF4A94">
        <w:rPr>
          <w:rFonts w:ascii="Times New Roman" w:eastAsia="Times New Roman" w:hAnsi="Times New Roman" w:cs="Times New Roman"/>
          <w:sz w:val="28"/>
          <w:szCs w:val="20"/>
          <w:lang w:eastAsia="ru-RU"/>
        </w:rPr>
        <w:t>щества, указанного в пунктах 1.1 – 1.11 настоящего распоряжения.</w:t>
      </w:r>
    </w:p>
    <w:p w:rsidR="008A580E" w:rsidRPr="008A580E" w:rsidRDefault="008A580E" w:rsidP="008A58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D0F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A58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5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Контроль за исполнением данного распоряжения возложить на заведующего имущественным отделом Воскову О.С.</w:t>
      </w:r>
    </w:p>
    <w:p w:rsidR="008A580E" w:rsidRPr="008A580E" w:rsidRDefault="008A580E" w:rsidP="008A580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580E" w:rsidRPr="008A580E" w:rsidRDefault="008A580E" w:rsidP="008A580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580E" w:rsidRPr="008A580E" w:rsidRDefault="008A580E" w:rsidP="008A580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580E" w:rsidRPr="008A580E" w:rsidRDefault="003B6931" w:rsidP="008A580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</w:t>
      </w:r>
      <w:r w:rsidR="008A580E" w:rsidRPr="008A5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КУМИ </w:t>
      </w:r>
    </w:p>
    <w:p w:rsidR="008A580E" w:rsidRPr="008A580E" w:rsidRDefault="008A580E" w:rsidP="008A580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Киселевска          </w:t>
      </w:r>
      <w:bookmarkStart w:id="0" w:name="_GoBack"/>
      <w:bookmarkEnd w:id="0"/>
      <w:r w:rsidRPr="008A5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A5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5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5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5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5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6931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Заздравных</w:t>
      </w:r>
    </w:p>
    <w:p w:rsidR="00ED7049" w:rsidRDefault="00ED7049"/>
    <w:sectPr w:rsidR="00ED7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FB"/>
    <w:rsid w:val="000E4AFB"/>
    <w:rsid w:val="001D0F08"/>
    <w:rsid w:val="00245C73"/>
    <w:rsid w:val="002A40F4"/>
    <w:rsid w:val="003A0ECF"/>
    <w:rsid w:val="003B6931"/>
    <w:rsid w:val="004628E3"/>
    <w:rsid w:val="00672664"/>
    <w:rsid w:val="00677878"/>
    <w:rsid w:val="00684F75"/>
    <w:rsid w:val="0072769D"/>
    <w:rsid w:val="007C5E25"/>
    <w:rsid w:val="007F71BA"/>
    <w:rsid w:val="008A580E"/>
    <w:rsid w:val="008B1D53"/>
    <w:rsid w:val="00AE13DF"/>
    <w:rsid w:val="00C95624"/>
    <w:rsid w:val="00ED7049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FE394"/>
  <w15:chartTrackingRefBased/>
  <w15:docId w15:val="{74493D52-A5A7-47E1-AC96-92A121AB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0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1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28-kumi-2</dc:creator>
  <cp:keywords/>
  <dc:description/>
  <cp:lastModifiedBy>28-kumi-2</cp:lastModifiedBy>
  <cp:revision>7</cp:revision>
  <cp:lastPrinted>2024-11-28T02:11:00Z</cp:lastPrinted>
  <dcterms:created xsi:type="dcterms:W3CDTF">2024-10-21T09:30:00Z</dcterms:created>
  <dcterms:modified xsi:type="dcterms:W3CDTF">2024-11-28T02:12:00Z</dcterms:modified>
</cp:coreProperties>
</file>