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70" w:rsidRDefault="00F95170" w:rsidP="00F951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F95170" w:rsidRDefault="00F95170" w:rsidP="00F951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проведение аукциона по про</w:t>
      </w:r>
      <w:r w:rsidR="000D0C30">
        <w:rPr>
          <w:rFonts w:ascii="Times New Roman" w:eastAsia="Times New Roman" w:hAnsi="Times New Roman"/>
          <w:b/>
          <w:sz w:val="24"/>
          <w:szCs w:val="24"/>
          <w:lang w:eastAsia="ru-RU"/>
        </w:rPr>
        <w:t>даже муниципального имущества №2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0D0C3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F95170" w:rsidRDefault="00F95170" w:rsidP="00F9517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170" w:rsidRDefault="00F95170" w:rsidP="00F95170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Киселевск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D0C30">
        <w:rPr>
          <w:rFonts w:ascii="Times New Roman" w:eastAsia="Times New Roman" w:hAnsi="Times New Roman"/>
          <w:b/>
          <w:sz w:val="24"/>
          <w:szCs w:val="24"/>
          <w:lang w:eastAsia="ru-RU"/>
        </w:rPr>
        <w:t>04.07.2025г.</w:t>
      </w:r>
    </w:p>
    <w:p w:rsidR="00F95170" w:rsidRDefault="00F95170" w:rsidP="00F9517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торгов:</w:t>
      </w:r>
      <w:r>
        <w:rPr>
          <w:rFonts w:ascii="Times New Roman" w:hAnsi="Times New Roman"/>
          <w:sz w:val="24"/>
          <w:szCs w:val="24"/>
        </w:rPr>
        <w:t xml:space="preserve"> продажа муниципального имущества на аукционе.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организации аукциона: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Комитет по управлению муниципальным имуществом Киселевского городского округа 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и почтовый адрес, местонахождение - </w:t>
      </w:r>
      <w:r>
        <w:rPr>
          <w:rFonts w:ascii="Times New Roman" w:hAnsi="Times New Roman"/>
          <w:sz w:val="24"/>
          <w:szCs w:val="24"/>
        </w:rPr>
        <w:t>652700, Кемеровская область – Кузбасс, г. Киселевск, ул. Ленина, д.30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/>
          <w:bCs/>
          <w:sz w:val="24"/>
          <w:szCs w:val="24"/>
        </w:rPr>
        <w:t>. № 28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Kumiksl</w:t>
      </w:r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телефона: 8 (38464) 2-17-36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 Казакова Наталья Александровна</w:t>
      </w:r>
    </w:p>
    <w:p w:rsidR="00F95170" w:rsidRDefault="00F95170" w:rsidP="00F9517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Официальный сайт с информацией о проведении открытого аукциона сети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аукциона: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форме. Адрес сайта электронной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торговой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sale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zakazrf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F95170" w:rsidRDefault="00F95170" w:rsidP="00F951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Оператор электронной площадки: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«Агентство по государственному заказу Республики Татарстан».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Адрес: 420021, Республика Татарстан, г. Казань, ул. Московская, 55. Служба технической поддержки +7 (843) 212-24-25.</w:t>
      </w:r>
    </w:p>
    <w:p w:rsidR="00F95170" w:rsidRDefault="00F95170" w:rsidP="00F9517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Дата, время начала проведения аукциона в электронной форме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: </w:t>
      </w:r>
      <w:r w:rsidR="0082441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04.08.2025г</w:t>
      </w:r>
      <w:r w:rsidR="000D0C3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 в 10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час. 00 мин</w:t>
      </w:r>
      <w:r>
        <w:rPr>
          <w:rFonts w:ascii="Times New Roman" w:eastAsia="Arial" w:hAnsi="Times New Roman"/>
          <w:sz w:val="24"/>
          <w:szCs w:val="24"/>
          <w:lang w:eastAsia="ar-SA"/>
        </w:rPr>
        <w:t>. (по местному времени организатора аукциона)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</w:rPr>
          <w:t>http://www.torgi.gov.ru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C30" w:rsidRDefault="00F95170" w:rsidP="00F95170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№1</w:t>
      </w:r>
      <w:r w:rsidRPr="00F951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95170">
        <w:rPr>
          <w:rFonts w:ascii="Times New Roman" w:eastAsiaTheme="minorHAnsi" w:hAnsi="Times New Roman"/>
          <w:sz w:val="28"/>
          <w:szCs w:val="28"/>
        </w:rPr>
        <w:t xml:space="preserve"> </w:t>
      </w:r>
      <w:r w:rsidR="000D0C30" w:rsidRPr="000D0C30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средство – мусоровоз КО-449-10 на шасси ЗИЛ-433362, 2006 года выпуска, VIN </w:t>
      </w:r>
      <w:r w:rsidR="000D0C30" w:rsidRPr="000D0C3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0D0C30" w:rsidRPr="000D0C3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D0C30" w:rsidRPr="000D0C30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="000D0C30" w:rsidRPr="000D0C30">
        <w:rPr>
          <w:rFonts w:ascii="Times New Roman" w:eastAsia="Times New Roman" w:hAnsi="Times New Roman"/>
          <w:sz w:val="24"/>
          <w:szCs w:val="24"/>
          <w:lang w:eastAsia="ru-RU"/>
        </w:rPr>
        <w:t>44910</w:t>
      </w:r>
      <w:r w:rsidR="000D0C30" w:rsidRPr="000D0C30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0D0C30" w:rsidRPr="000D0C30">
        <w:rPr>
          <w:rFonts w:ascii="Times New Roman" w:eastAsia="Times New Roman" w:hAnsi="Times New Roman"/>
          <w:sz w:val="24"/>
          <w:szCs w:val="24"/>
          <w:lang w:eastAsia="ru-RU"/>
        </w:rPr>
        <w:t>60000403, специализированные прочие</w:t>
      </w:r>
      <w:r w:rsidR="000D0C3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D0C30" w:rsidRDefault="00F95170" w:rsidP="000D0C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>Начальная цена (минимальная) цена лота (руб.) –</w:t>
      </w:r>
      <w:r w:rsidR="000D0C30">
        <w:rPr>
          <w:rFonts w:ascii="Times New Roman" w:hAnsi="Times New Roman"/>
          <w:bCs/>
          <w:sz w:val="24"/>
          <w:szCs w:val="24"/>
        </w:rPr>
        <w:t xml:space="preserve"> </w:t>
      </w:r>
      <w:r w:rsidR="000D0C30" w:rsidRPr="000D0C30">
        <w:rPr>
          <w:rFonts w:ascii="Times New Roman" w:hAnsi="Times New Roman"/>
          <w:b/>
          <w:bCs/>
          <w:sz w:val="24"/>
          <w:szCs w:val="24"/>
        </w:rPr>
        <w:t>367000</w:t>
      </w:r>
      <w:r w:rsidR="000D0C30" w:rsidRPr="000D0C30">
        <w:rPr>
          <w:rFonts w:ascii="Times New Roman" w:hAnsi="Times New Roman"/>
          <w:bCs/>
          <w:sz w:val="24"/>
          <w:szCs w:val="24"/>
        </w:rPr>
        <w:t xml:space="preserve"> (триста шестьдесят семь тысяч) рублей 00 копеек.</w:t>
      </w:r>
    </w:p>
    <w:p w:rsidR="000D0C30" w:rsidRPr="000D0C30" w:rsidRDefault="00F95170" w:rsidP="000D0C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Сумма задатка (10%) – </w:t>
      </w:r>
      <w:r w:rsidR="000D0C30" w:rsidRPr="000D0C30">
        <w:rPr>
          <w:rFonts w:ascii="Times New Roman" w:hAnsi="Times New Roman"/>
          <w:b/>
          <w:bCs/>
          <w:sz w:val="24"/>
          <w:szCs w:val="24"/>
        </w:rPr>
        <w:t>36700</w:t>
      </w:r>
      <w:r w:rsidR="000D0C30" w:rsidRPr="000D0C30">
        <w:rPr>
          <w:rFonts w:ascii="Times New Roman" w:hAnsi="Times New Roman"/>
          <w:bCs/>
          <w:sz w:val="24"/>
          <w:szCs w:val="24"/>
        </w:rPr>
        <w:t xml:space="preserve"> (тридцать шесть тысяч семьсот) рублей 00 копеек.</w:t>
      </w:r>
    </w:p>
    <w:p w:rsidR="000D0C30" w:rsidRPr="000D0C30" w:rsidRDefault="00F95170" w:rsidP="000D0C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="000D0C30" w:rsidRPr="000D0C30">
        <w:rPr>
          <w:rFonts w:ascii="Times New Roman" w:hAnsi="Times New Roman"/>
          <w:b/>
          <w:bCs/>
          <w:sz w:val="24"/>
          <w:szCs w:val="24"/>
        </w:rPr>
        <w:t>18350</w:t>
      </w:r>
      <w:r w:rsidR="000D0C30" w:rsidRPr="000D0C30">
        <w:rPr>
          <w:rFonts w:ascii="Times New Roman" w:hAnsi="Times New Roman"/>
          <w:bCs/>
          <w:sz w:val="24"/>
          <w:szCs w:val="24"/>
        </w:rPr>
        <w:t xml:space="preserve"> (восемнадцать тысяч триста пятьдесят) рублей 00 копеек.</w:t>
      </w:r>
    </w:p>
    <w:p w:rsidR="00F95170" w:rsidRPr="00F95170" w:rsidRDefault="00F95170" w:rsidP="00F951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70">
        <w:rPr>
          <w:rFonts w:ascii="Times New Roman" w:eastAsia="Times New Roman" w:hAnsi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</w:t>
      </w:r>
      <w:r w:rsidR="00B819A3">
        <w:rPr>
          <w:rFonts w:ascii="Times New Roman" w:eastAsia="Times New Roman" w:hAnsi="Times New Roman"/>
          <w:sz w:val="24"/>
          <w:szCs w:val="24"/>
        </w:rPr>
        <w:t xml:space="preserve"> 4404,00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(</w:t>
      </w:r>
      <w:r w:rsidR="00B819A3">
        <w:rPr>
          <w:rFonts w:ascii="Times New Roman" w:eastAsia="Times New Roman" w:hAnsi="Times New Roman"/>
          <w:sz w:val="24"/>
          <w:szCs w:val="24"/>
        </w:rPr>
        <w:t>четыре тысячи четыреста четыре рубля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00 копеек).</w:t>
      </w:r>
    </w:p>
    <w:p w:rsidR="00F95170" w:rsidRPr="00F95170" w:rsidRDefault="00F95170" w:rsidP="00F9517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096AE8" w:rsidRPr="0091114E" w:rsidRDefault="00096AE8" w:rsidP="00096AE8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№2</w:t>
      </w:r>
      <w:r w:rsidRPr="00F951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95170">
        <w:rPr>
          <w:rFonts w:ascii="Times New Roman" w:eastAsiaTheme="minorHAnsi" w:hAnsi="Times New Roman"/>
          <w:sz w:val="28"/>
          <w:szCs w:val="28"/>
        </w:rPr>
        <w:t xml:space="preserve"> </w:t>
      </w:r>
      <w:r w:rsidR="0091114E" w:rsidRPr="0091114E"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Транспортное средство – мусоровоз КО-440-5, 2011 года выпуска, VIN </w:t>
      </w:r>
      <w:r w:rsidR="0091114E" w:rsidRPr="0091114E">
        <w:rPr>
          <w:rFonts w:ascii="Times New Roman" w:eastAsia="Times New Roman" w:hAnsi="Times New Roman"/>
          <w:sz w:val="24"/>
          <w:szCs w:val="24"/>
          <w:lang w:val="en-US" w:eastAsia="ru-RU"/>
        </w:rPr>
        <w:t>XVL</w:t>
      </w:r>
      <w:r w:rsidR="0091114E" w:rsidRPr="0091114E">
        <w:rPr>
          <w:rFonts w:ascii="Times New Roman" w:eastAsia="Times New Roman" w:hAnsi="Times New Roman"/>
          <w:sz w:val="24"/>
          <w:szCs w:val="24"/>
          <w:lang w:eastAsia="ru-RU"/>
        </w:rPr>
        <w:t>483230</w:t>
      </w:r>
      <w:r w:rsidR="0091114E" w:rsidRPr="0091114E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1114E" w:rsidRPr="0091114E">
        <w:rPr>
          <w:rFonts w:ascii="Times New Roman" w:eastAsia="Times New Roman" w:hAnsi="Times New Roman"/>
          <w:sz w:val="24"/>
          <w:szCs w:val="24"/>
          <w:lang w:eastAsia="ru-RU"/>
        </w:rPr>
        <w:t>0001554, специализированные прочие.</w:t>
      </w:r>
    </w:p>
    <w:p w:rsidR="0091114E" w:rsidRPr="0091114E" w:rsidRDefault="00096AE8" w:rsidP="009111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>Начальная цена (минимальная) цена лота (руб.) –</w:t>
      </w:r>
      <w:r w:rsidR="0091114E">
        <w:rPr>
          <w:rFonts w:ascii="Times New Roman" w:hAnsi="Times New Roman"/>
          <w:bCs/>
          <w:sz w:val="24"/>
          <w:szCs w:val="24"/>
        </w:rPr>
        <w:t xml:space="preserve"> </w:t>
      </w:r>
      <w:r w:rsidR="0091114E" w:rsidRPr="0091114E">
        <w:rPr>
          <w:rFonts w:ascii="Times New Roman" w:hAnsi="Times New Roman"/>
          <w:b/>
          <w:bCs/>
          <w:sz w:val="24"/>
          <w:szCs w:val="24"/>
        </w:rPr>
        <w:t>1278000</w:t>
      </w:r>
      <w:r w:rsidR="0091114E" w:rsidRPr="0091114E">
        <w:rPr>
          <w:rFonts w:ascii="Times New Roman" w:hAnsi="Times New Roman"/>
          <w:bCs/>
          <w:sz w:val="24"/>
          <w:szCs w:val="24"/>
        </w:rPr>
        <w:t xml:space="preserve"> (один миллион двести семьдесят восемь тысяч) рублей 00 копеек.</w:t>
      </w:r>
    </w:p>
    <w:p w:rsidR="00096AE8" w:rsidRPr="000D0C30" w:rsidRDefault="00096AE8" w:rsidP="00096A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Сумма задатка (10%) – </w:t>
      </w:r>
      <w:r w:rsidR="0091114E" w:rsidRPr="0091114E">
        <w:rPr>
          <w:rFonts w:ascii="Times New Roman" w:hAnsi="Times New Roman"/>
          <w:b/>
          <w:bCs/>
          <w:sz w:val="24"/>
          <w:szCs w:val="24"/>
        </w:rPr>
        <w:t>127800</w:t>
      </w:r>
      <w:r w:rsidR="0091114E" w:rsidRPr="0091114E">
        <w:rPr>
          <w:rFonts w:ascii="Times New Roman" w:hAnsi="Times New Roman"/>
          <w:bCs/>
          <w:sz w:val="24"/>
          <w:szCs w:val="24"/>
        </w:rPr>
        <w:t xml:space="preserve"> (сто двадцать семь тысяч восемьсот) рублей 00 копеек.</w:t>
      </w:r>
    </w:p>
    <w:p w:rsidR="0091114E" w:rsidRPr="0091114E" w:rsidRDefault="00096AE8" w:rsidP="009111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="0091114E" w:rsidRPr="0091114E">
        <w:rPr>
          <w:rFonts w:ascii="Times New Roman" w:hAnsi="Times New Roman"/>
          <w:b/>
          <w:bCs/>
          <w:sz w:val="24"/>
          <w:szCs w:val="24"/>
        </w:rPr>
        <w:t>63900</w:t>
      </w:r>
      <w:r w:rsidR="0091114E" w:rsidRPr="0091114E">
        <w:rPr>
          <w:rFonts w:ascii="Times New Roman" w:hAnsi="Times New Roman"/>
          <w:bCs/>
          <w:sz w:val="24"/>
          <w:szCs w:val="24"/>
        </w:rPr>
        <w:t xml:space="preserve"> (шестьдесят три тысячи девятьсот) рублей 00 копеек.</w:t>
      </w:r>
    </w:p>
    <w:p w:rsidR="00096AE8" w:rsidRPr="00F95170" w:rsidRDefault="00096AE8" w:rsidP="00096A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70">
        <w:rPr>
          <w:rFonts w:ascii="Times New Roman" w:eastAsia="Times New Roman" w:hAnsi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1114E">
        <w:rPr>
          <w:rFonts w:ascii="Times New Roman" w:eastAsia="Times New Roman" w:hAnsi="Times New Roman"/>
          <w:sz w:val="24"/>
          <w:szCs w:val="24"/>
        </w:rPr>
        <w:t>15336,00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(</w:t>
      </w:r>
      <w:r w:rsidR="00BA7838">
        <w:rPr>
          <w:rFonts w:ascii="Times New Roman" w:eastAsia="Times New Roman" w:hAnsi="Times New Roman"/>
          <w:sz w:val="24"/>
          <w:szCs w:val="24"/>
        </w:rPr>
        <w:t>пятнадцать тысяч триста тридцать шесть рублей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00 копеек).</w:t>
      </w:r>
    </w:p>
    <w:p w:rsidR="00096AE8" w:rsidRDefault="00096AE8" w:rsidP="00F95170">
      <w:pPr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7358" w:rsidRPr="00EC7358" w:rsidRDefault="00EC7358" w:rsidP="00EC7358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№3</w:t>
      </w:r>
      <w:r w:rsidRPr="00F951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9517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C7358">
        <w:rPr>
          <w:rFonts w:ascii="Times New Roman" w:eastAsiaTheme="minorHAnsi" w:hAnsi="Times New Roman"/>
          <w:sz w:val="24"/>
          <w:szCs w:val="24"/>
        </w:rPr>
        <w:t xml:space="preserve">Транспортное средство – мусоровоз КО-440-7, 2012 года выпуска, VIN </w:t>
      </w:r>
      <w:r w:rsidRPr="00EC7358">
        <w:rPr>
          <w:rFonts w:ascii="Times New Roman" w:eastAsiaTheme="minorHAnsi" w:hAnsi="Times New Roman"/>
          <w:sz w:val="24"/>
          <w:szCs w:val="24"/>
          <w:lang w:val="en-US"/>
        </w:rPr>
        <w:t>XVL</w:t>
      </w:r>
      <w:r w:rsidRPr="00EC7358">
        <w:rPr>
          <w:rFonts w:ascii="Times New Roman" w:eastAsiaTheme="minorHAnsi" w:hAnsi="Times New Roman"/>
          <w:sz w:val="24"/>
          <w:szCs w:val="24"/>
        </w:rPr>
        <w:t>483231</w:t>
      </w:r>
      <w:r w:rsidRPr="00EC7358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Pr="00EC7358">
        <w:rPr>
          <w:rFonts w:ascii="Times New Roman" w:eastAsiaTheme="minorHAnsi" w:hAnsi="Times New Roman"/>
          <w:sz w:val="24"/>
          <w:szCs w:val="24"/>
        </w:rPr>
        <w:t>0000501, специализированные прочие.</w:t>
      </w:r>
    </w:p>
    <w:p w:rsidR="00EC7358" w:rsidRPr="00EC7358" w:rsidRDefault="00EC7358" w:rsidP="00EC73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>Начальная цена (минимальная) цена лота (руб.)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7358">
        <w:rPr>
          <w:rFonts w:ascii="Times New Roman" w:hAnsi="Times New Roman"/>
          <w:b/>
          <w:bCs/>
          <w:sz w:val="24"/>
          <w:szCs w:val="24"/>
        </w:rPr>
        <w:t>1240000</w:t>
      </w:r>
      <w:r w:rsidRPr="00EC7358">
        <w:rPr>
          <w:rFonts w:ascii="Times New Roman" w:hAnsi="Times New Roman"/>
          <w:bCs/>
          <w:sz w:val="24"/>
          <w:szCs w:val="24"/>
        </w:rPr>
        <w:t xml:space="preserve"> (один миллион двести сорок тысяч) рублей 00 копеек.</w:t>
      </w:r>
    </w:p>
    <w:p w:rsidR="00EC7358" w:rsidRPr="00EC7358" w:rsidRDefault="00EC7358" w:rsidP="00EC73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Сумма задатка (10%) – </w:t>
      </w:r>
      <w:r w:rsidRPr="00EC7358">
        <w:rPr>
          <w:rFonts w:ascii="Times New Roman" w:hAnsi="Times New Roman"/>
          <w:b/>
          <w:bCs/>
          <w:sz w:val="24"/>
          <w:szCs w:val="24"/>
        </w:rPr>
        <w:t>124000</w:t>
      </w:r>
      <w:r w:rsidRPr="00EC7358">
        <w:rPr>
          <w:rFonts w:ascii="Times New Roman" w:hAnsi="Times New Roman"/>
          <w:bCs/>
          <w:sz w:val="24"/>
          <w:szCs w:val="24"/>
        </w:rPr>
        <w:t xml:space="preserve"> (сто двадцать четыре тысячи) рублей 00 копеек.</w:t>
      </w:r>
    </w:p>
    <w:p w:rsidR="00EC7358" w:rsidRPr="0091114E" w:rsidRDefault="00EC7358" w:rsidP="00EC73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170"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Pr="00EC7358">
        <w:rPr>
          <w:rFonts w:ascii="Times New Roman" w:hAnsi="Times New Roman"/>
          <w:b/>
          <w:bCs/>
          <w:sz w:val="24"/>
          <w:szCs w:val="24"/>
        </w:rPr>
        <w:t>62000</w:t>
      </w:r>
      <w:r w:rsidRPr="00EC7358">
        <w:rPr>
          <w:rFonts w:ascii="Times New Roman" w:hAnsi="Times New Roman"/>
          <w:bCs/>
          <w:sz w:val="24"/>
          <w:szCs w:val="24"/>
        </w:rPr>
        <w:t xml:space="preserve"> (шестьдесят две тысячи) рублей 00 копеек.</w:t>
      </w:r>
    </w:p>
    <w:p w:rsidR="00F95170" w:rsidRDefault="00EC7358" w:rsidP="003C3F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70">
        <w:rPr>
          <w:rFonts w:ascii="Times New Roman" w:eastAsia="Times New Roman" w:hAnsi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23F8F">
        <w:rPr>
          <w:rFonts w:ascii="Times New Roman" w:eastAsia="Times New Roman" w:hAnsi="Times New Roman"/>
          <w:sz w:val="24"/>
          <w:szCs w:val="24"/>
        </w:rPr>
        <w:t>14880,00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(</w:t>
      </w:r>
      <w:r w:rsidR="00223F8F">
        <w:rPr>
          <w:rFonts w:ascii="Times New Roman" w:eastAsia="Times New Roman" w:hAnsi="Times New Roman"/>
          <w:sz w:val="24"/>
          <w:szCs w:val="24"/>
        </w:rPr>
        <w:t>четырнадцать тысяч восемьсот восемьдесят</w:t>
      </w:r>
      <w:r>
        <w:rPr>
          <w:rFonts w:ascii="Times New Roman" w:eastAsia="Times New Roman" w:hAnsi="Times New Roman"/>
          <w:sz w:val="24"/>
          <w:szCs w:val="24"/>
        </w:rPr>
        <w:t xml:space="preserve"> рублей</w:t>
      </w:r>
      <w:r w:rsidRPr="00F95170">
        <w:rPr>
          <w:rFonts w:ascii="Times New Roman" w:eastAsia="Times New Roman" w:hAnsi="Times New Roman"/>
          <w:sz w:val="24"/>
          <w:szCs w:val="24"/>
        </w:rPr>
        <w:t xml:space="preserve"> 00 копеек).</w:t>
      </w:r>
    </w:p>
    <w:p w:rsidR="00F95170" w:rsidRDefault="00F95170" w:rsidP="003C3FB3">
      <w:pPr>
        <w:spacing w:after="20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проведения аукциона и определение его победителя:</w:t>
      </w:r>
    </w:p>
    <w:p w:rsidR="00F95170" w:rsidRDefault="00F95170" w:rsidP="00F95170">
      <w:pPr>
        <w:spacing w:after="20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95170" w:rsidRDefault="00F95170" w:rsidP="00F95170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sub_79"/>
      <w:r>
        <w:rPr>
          <w:rFonts w:ascii="Times New Roman" w:hAnsi="Times New Roman"/>
          <w:sz w:val="24"/>
          <w:szCs w:val="24"/>
        </w:rPr>
        <w:t xml:space="preserve">       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95170" w:rsidRDefault="00F95170" w:rsidP="00F95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80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1"/>
    </w:p>
    <w:p w:rsidR="00F95170" w:rsidRDefault="00F95170" w:rsidP="00F95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F95170" w:rsidRDefault="00F95170" w:rsidP="00F95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F95170" w:rsidRDefault="00F95170" w:rsidP="00F95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F95170" w:rsidRDefault="00F95170" w:rsidP="00F951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</w:r>
    </w:p>
    <w:p w:rsidR="00F95170" w:rsidRDefault="00F95170" w:rsidP="00F9517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F95170" w:rsidRDefault="00F95170" w:rsidP="00F95170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Организатор аукциона в течение 5 (пяти) рабочих дней с даты подписания протокола аукциона передает победителю аукциона один экземпляр протокола и проект договора, который составляется путем включения условий исполнения договора, предложенных победителем аукциона в заявке на участие в аукционе, в проект договора, прилагаемый к настоящей аукционной документации.     Передача муниципального имущества и оформление права собственности на него осуществляются не позднее, чем через 30 (тридцать) дней после дня полной оплаты имущества.</w:t>
      </w:r>
    </w:p>
    <w:p w:rsidR="00F95170" w:rsidRDefault="00F95170" w:rsidP="00F95170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для оплаты имущества: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области-Кузбассу (Комитет по управлению муниципальным имуществом Киселевского городского округа) ИНН 4211003760, КПП 421101001, ЕКС 40102810745370000032 Р/с 03100643000000013900 отделение   Кемерово банка России//УФЦ по Кемеровской области -Кузбассу, г. Кемерово БИК 013207212, ОКТМО 32716000, КБК 905114 02043 04 0000 410 приватизация имущества.</w:t>
      </w:r>
    </w:p>
    <w:p w:rsidR="00F95170" w:rsidRDefault="00F95170" w:rsidP="00F95170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Управление Федерального Казначейства по Кемеровской области - Кузбассу (Комитет по управлению муниципальным имуществом Киселевского городского округа) ИНН 4211003760, КПП 421101001, ЕКС 40102810745370000032 Р/с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03100643000000013900 отделение   Кемерово банка России УФЦ по Кемеровской области - Кузбассу, г. Кемерово БИК 013207212, ОКТМО 32716000, КБК 905 114 06012 04 0000 430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приватизация земельного участка.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допускаются.</w:t>
      </w:r>
    </w:p>
    <w:p w:rsidR="00F95170" w:rsidRDefault="00F95170" w:rsidP="00F9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оплачивают задаток в размере 10% от начальной цены лота.</w:t>
      </w:r>
    </w:p>
    <w:p w:rsidR="00F95170" w:rsidRDefault="00F95170" w:rsidP="00F95170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участникам аукциона, за исключением победителя, - в течение 5 календарных дней со дня подведения итогов аукциона;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 вносится по следующим реквизитам: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 (Комитет по управлению муниципальным имуществом Киселевского городского округа) ИНН 4211003760, КПП 421101001, ЕКС 40102810745370000032, р/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03232643327160003901 отделение Кемерово банка России//УФК по Кемеровской области-Кузбассу г. Кемерово, БИК 013207212, ОКТМО 32716000, задаток за участие в аукционе.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 по </w:t>
      </w:r>
      <w:r w:rsidR="00824410">
        <w:rPr>
          <w:rFonts w:ascii="Times New Roman" w:eastAsia="Times New Roman" w:hAnsi="Times New Roman"/>
          <w:b/>
          <w:sz w:val="24"/>
          <w:szCs w:val="24"/>
          <w:lang w:eastAsia="ru-RU"/>
        </w:rPr>
        <w:t>29.07.2025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16:00 час.</w:t>
      </w:r>
    </w:p>
    <w:p w:rsidR="00F95170" w:rsidRDefault="00F95170" w:rsidP="00F951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«Шаг аукциона» составляет 5% от начальной цены продажи муниципального имущества.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подачи заявок и участия в продаже в электронной форме претенденты должны зарегистрироваться на электронной площадке sale.zakazrf.ru. </w:t>
      </w:r>
    </w:p>
    <w:p w:rsidR="00F95170" w:rsidRDefault="00F95170" w:rsidP="00F95170">
      <w:pPr>
        <w:keepNext/>
        <w:keepLines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регистрации претендентов на участие в аукционе на электронной площадке: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возможности участия в торгах на площадке sale.zakazrf.ru,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 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подачи заявки: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2" w:name="sub_221"/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  <w:bookmarkStart w:id="3" w:name="sub_61"/>
      <w:bookmarkEnd w:id="2"/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  <w:bookmarkStart w:id="4" w:name="sub_62"/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4"/>
    </w:p>
    <w:p w:rsidR="00F95170" w:rsidRDefault="00F95170" w:rsidP="00F9517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/>
          <w:b/>
          <w:bCs/>
          <w:iCs/>
          <w:sz w:val="24"/>
          <w:szCs w:val="24"/>
          <w:lang w:eastAsia="ar-SA"/>
        </w:rPr>
        <w:t xml:space="preserve">        </w:t>
      </w:r>
      <w:r>
        <w:rPr>
          <w:rFonts w:ascii="Times New Roman" w:eastAsia="Arial" w:hAnsi="Times New Roman"/>
          <w:b/>
          <w:bCs/>
          <w:iCs/>
          <w:sz w:val="24"/>
          <w:szCs w:val="24"/>
          <w:u w:val="single"/>
          <w:lang w:eastAsia="ar-SA"/>
        </w:rPr>
        <w:t>Дата начала приема заявок на участие в аукционе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публикации настоящего информационного сообщения на официальном сайте торгов РФ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.torgi.gov.ru</w:t>
      </w:r>
      <w:r>
        <w:rPr>
          <w:rFonts w:ascii="Times New Roman" w:eastAsia="Arial" w:hAnsi="Times New Roman"/>
          <w:sz w:val="24"/>
          <w:szCs w:val="24"/>
          <w:u w:val="single"/>
          <w:lang w:eastAsia="ar-SA"/>
        </w:rPr>
        <w:t xml:space="preserve">. с </w:t>
      </w:r>
      <w:r w:rsidR="00824410">
        <w:rPr>
          <w:rFonts w:ascii="Times New Roman" w:eastAsia="Arial" w:hAnsi="Times New Roman"/>
          <w:sz w:val="24"/>
          <w:szCs w:val="24"/>
          <w:u w:val="single"/>
          <w:lang w:eastAsia="ar-SA"/>
        </w:rPr>
        <w:t>04.07.2025г.</w:t>
      </w:r>
    </w:p>
    <w:p w:rsidR="00F95170" w:rsidRDefault="00F95170" w:rsidP="00F95170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iCs/>
          <w:sz w:val="24"/>
          <w:szCs w:val="24"/>
          <w:lang w:eastAsia="ar-SA"/>
        </w:rPr>
        <w:lastRenderedPageBreak/>
        <w:t xml:space="preserve">        </w:t>
      </w:r>
      <w:r>
        <w:rPr>
          <w:rFonts w:ascii="Times New Roman" w:eastAsia="Arial" w:hAnsi="Times New Roman"/>
          <w:b/>
          <w:bCs/>
          <w:iCs/>
          <w:sz w:val="24"/>
          <w:szCs w:val="24"/>
          <w:u w:val="single"/>
          <w:lang w:eastAsia="ar-SA"/>
        </w:rPr>
        <w:t>Дата окончания приема заявок на участие в аукционе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: </w:t>
      </w:r>
      <w:r w:rsidR="00824410">
        <w:rPr>
          <w:rFonts w:ascii="Times New Roman" w:eastAsia="Arial" w:hAnsi="Times New Roman"/>
          <w:sz w:val="24"/>
          <w:szCs w:val="24"/>
          <w:lang w:eastAsia="ar-SA"/>
        </w:rPr>
        <w:t>29.07.2025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в 16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час.00 мин. (по местному времени организатора аукциона).</w:t>
      </w:r>
    </w:p>
    <w:p w:rsidR="00F95170" w:rsidRDefault="00F95170" w:rsidP="00F95170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GMT +03:00</w:t>
      </w: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).</w:t>
      </w:r>
    </w:p>
    <w:p w:rsidR="00F95170" w:rsidRDefault="00F95170" w:rsidP="00F951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продаже имущества на торгах претенденты прикладывают </w:t>
      </w:r>
      <w:r>
        <w:rPr>
          <w:rFonts w:ascii="Times New Roman" w:hAnsi="Times New Roman"/>
          <w:sz w:val="24"/>
          <w:szCs w:val="24"/>
          <w:u w:val="single"/>
        </w:rPr>
        <w:t>электронную (отсканированную)</w:t>
      </w:r>
      <w:r>
        <w:rPr>
          <w:rFonts w:ascii="Times New Roman" w:hAnsi="Times New Roman"/>
          <w:sz w:val="24"/>
          <w:szCs w:val="24"/>
        </w:rPr>
        <w:t xml:space="preserve"> форму заявки с приложением электронных документов в соответствии с перечнем: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  юридические лица: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(копии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физические лица предъявляют документ, удостоверяющий личность, или предоставляют копии всех его листов.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осуществления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95170" w:rsidRDefault="00F95170" w:rsidP="00F951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F95170" w:rsidRDefault="00F95170" w:rsidP="00F95170">
      <w:pPr>
        <w:tabs>
          <w:tab w:val="left" w:pos="709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форматах графических изображений (.JPG, .TIFF, .PDF, .PNG и т.п.)</w:t>
      </w:r>
    </w:p>
    <w:p w:rsidR="00F95170" w:rsidRDefault="00F95170" w:rsidP="00F951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  <w:lang w:eastAsia="ru-RU"/>
          </w:rPr>
          <w:t>www.torgi.gov.ru</w:t>
        </w:r>
      </w:hyperlink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Одно лицо имеет право подать только одну заявку на участие в аукционе (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в отношении каждого лота аукциона претендент должен подать отдельную заявку)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определения участников аукциона – </w:t>
      </w:r>
      <w:r w:rsidR="00824410">
        <w:rPr>
          <w:rFonts w:ascii="Times New Roman" w:eastAsia="Times New Roman" w:hAnsi="Times New Roman"/>
          <w:b/>
          <w:sz w:val="24"/>
          <w:szCs w:val="24"/>
          <w:lang w:eastAsia="ru-RU"/>
        </w:rPr>
        <w:t>01.08.2025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г. Киселевск, ул. Ленина, 30. 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состоится </w:t>
      </w:r>
      <w:r w:rsidR="00824410">
        <w:rPr>
          <w:rFonts w:ascii="Times New Roman" w:eastAsia="Times New Roman" w:hAnsi="Times New Roman"/>
          <w:b/>
          <w:sz w:val="24"/>
          <w:szCs w:val="24"/>
          <w:lang w:eastAsia="ru-RU"/>
        </w:rPr>
        <w:t>04.08.2025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bookmarkStart w:id="5" w:name="_GoBack"/>
      <w:bookmarkEnd w:id="5"/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Электронная торговая площадка отображает время всех процедур согласно часовому поясу г. Москвы.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осмотра имущества выставленного на аукцион, с информацией об имуществе, в том числе с условиями договора купли-продажи имущества, претендентам можно ознакомиться в Комитете по управлению муниципальным имуществом Киселевского городского округа по рабочим дням с 8 час. 30 мин. до 17 час. 00 мин. по местному времени, по адресу: Кемеровская область, город Киселевск, ул. Ленина, 30. Телефоны для справок (38464) 2-17-36, с аукционной документацией можно ознакомиться на официальном сайте РФ в информационно-телекоммуникационной сети «Интернет» для размещения информации о проведении торгов </w:t>
      </w:r>
      <w:hyperlink r:id="rId6" w:history="1">
        <w:r>
          <w:rPr>
            <w:rStyle w:val="a3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официальном сайте КУМИ города Киселевска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7" w:history="1">
        <w:r>
          <w:rPr>
            <w:rStyle w:val="a3"/>
          </w:rPr>
          <w:t>kumiksl.ru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sale.zakazrf.ru.</w:t>
      </w:r>
    </w:p>
    <w:p w:rsidR="00F95170" w:rsidRDefault="00F95170" w:rsidP="00F95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вправе отказаться от проведения аукциона не позднее, чем за пять дней до даты его проведения.</w:t>
      </w:r>
    </w:p>
    <w:p w:rsidR="00F95170" w:rsidRDefault="00F95170" w:rsidP="00F95170">
      <w:pPr>
        <w:spacing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тех.1 поддержки: (843)212-24-25 (круглосуточно)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 и на электронную почту  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000000"/>
            <w:sz w:val="24"/>
            <w:szCs w:val="24"/>
            <w:shd w:val="clear" w:color="auto" w:fill="FFFFFF"/>
          </w:rPr>
          <w:t>sale@mail.zakazrf.ru</w:t>
        </w:r>
        <w:r>
          <w:rPr>
            <w:rStyle w:val="a3"/>
            <w:rFonts w:ascii="Times New Roman" w:eastAsia="Times New Roman" w:hAnsi="Times New Roman"/>
            <w:bCs/>
            <w:color w:val="000000"/>
            <w:sz w:val="24"/>
            <w:szCs w:val="24"/>
          </w:rPr>
          <w:t>.</w:t>
        </w:r>
      </w:hyperlink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F95170" w:rsidRDefault="00F95170" w:rsidP="00F951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A022BB" w:rsidRDefault="00A022BB"/>
    <w:sectPr w:rsidR="00A0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B"/>
    <w:rsid w:val="00096AE8"/>
    <w:rsid w:val="000D0C30"/>
    <w:rsid w:val="00223F8F"/>
    <w:rsid w:val="002F7CDB"/>
    <w:rsid w:val="003C3FB3"/>
    <w:rsid w:val="003C5754"/>
    <w:rsid w:val="0050414B"/>
    <w:rsid w:val="00824410"/>
    <w:rsid w:val="0091114E"/>
    <w:rsid w:val="00A022BB"/>
    <w:rsid w:val="00AE7278"/>
    <w:rsid w:val="00B819A3"/>
    <w:rsid w:val="00BA7838"/>
    <w:rsid w:val="00EC7358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3B3F"/>
  <w15:chartTrackingRefBased/>
  <w15:docId w15:val="{A95F9A3C-AEE4-446F-8CC0-37E1DF4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5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miks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9</cp:revision>
  <dcterms:created xsi:type="dcterms:W3CDTF">2024-10-24T04:37:00Z</dcterms:created>
  <dcterms:modified xsi:type="dcterms:W3CDTF">2025-07-01T08:24:00Z</dcterms:modified>
</cp:coreProperties>
</file>